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0F" w:rsidRPr="00F24ECA" w:rsidRDefault="00F24ECA">
      <w:pPr>
        <w:rPr>
          <w:rFonts w:ascii="仿宋_GB2312" w:eastAsia="仿宋_GB2312"/>
          <w:sz w:val="32"/>
          <w:szCs w:val="32"/>
        </w:rPr>
      </w:pPr>
      <w:r w:rsidRPr="00F24ECA">
        <w:rPr>
          <w:rFonts w:ascii="仿宋_GB2312" w:eastAsia="仿宋_GB2312" w:hint="eastAsia"/>
          <w:sz w:val="32"/>
          <w:szCs w:val="32"/>
        </w:rPr>
        <w:t>附件</w:t>
      </w:r>
    </w:p>
    <w:p w:rsidR="005D44D9" w:rsidRPr="005D44D9" w:rsidRDefault="005D44D9" w:rsidP="005D44D9">
      <w:pPr>
        <w:jc w:val="center"/>
        <w:rPr>
          <w:rFonts w:ascii="方正小标宋简体" w:eastAsia="方正小标宋简体"/>
          <w:sz w:val="36"/>
          <w:szCs w:val="36"/>
        </w:rPr>
      </w:pPr>
      <w:r w:rsidRPr="005D44D9">
        <w:rPr>
          <w:rFonts w:ascii="方正小标宋简体" w:eastAsia="方正小标宋简体" w:hAnsi="黑体" w:cs="宋体" w:hint="eastAsia"/>
          <w:bCs/>
          <w:kern w:val="0"/>
          <w:sz w:val="36"/>
          <w:szCs w:val="36"/>
        </w:rPr>
        <w:t>2016年度</w:t>
      </w:r>
      <w:r w:rsidRPr="005D44D9">
        <w:rPr>
          <w:rFonts w:ascii="方正小标宋简体" w:eastAsia="方正小标宋简体" w:hAnsi="黑体" w:cs="宋体" w:hint="eastAsia"/>
          <w:kern w:val="0"/>
          <w:sz w:val="36"/>
          <w:szCs w:val="36"/>
        </w:rPr>
        <w:t>潍坊市专利奖</w:t>
      </w:r>
      <w:r w:rsidRPr="005D44D9">
        <w:rPr>
          <w:rFonts w:ascii="方正小标宋简体" w:eastAsia="方正小标宋简体" w:hAnsi="黑体" w:cs="宋体" w:hint="eastAsia"/>
          <w:bCs/>
          <w:kern w:val="0"/>
          <w:sz w:val="36"/>
          <w:szCs w:val="36"/>
        </w:rPr>
        <w:t>申报</w:t>
      </w:r>
      <w:r w:rsidRPr="005D44D9">
        <w:rPr>
          <w:rFonts w:ascii="方正小标宋简体" w:eastAsia="方正小标宋简体" w:hAnsi="黑体" w:cs="宋体" w:hint="eastAsia"/>
          <w:kern w:val="0"/>
          <w:sz w:val="36"/>
          <w:szCs w:val="36"/>
        </w:rPr>
        <w:t>项目公示内容</w:t>
      </w:r>
    </w:p>
    <w:p w:rsidR="00447FF6" w:rsidRPr="00083888" w:rsidRDefault="00083888">
      <w:pPr>
        <w:rPr>
          <w:rFonts w:ascii="仿宋_GB2312" w:eastAsia="仿宋_GB2312"/>
          <w:sz w:val="32"/>
          <w:szCs w:val="32"/>
        </w:rPr>
      </w:pPr>
      <w:r w:rsidRPr="00083888">
        <w:rPr>
          <w:rFonts w:ascii="仿宋_GB2312" w:eastAsia="仿宋_GB2312" w:hint="eastAsia"/>
          <w:sz w:val="32"/>
          <w:szCs w:val="32"/>
        </w:rPr>
        <w:t>专利号：</w:t>
      </w:r>
      <w:r w:rsidRPr="00083888">
        <w:rPr>
          <w:rFonts w:ascii="仿宋_GB2312" w:eastAsia="仿宋_GB2312"/>
          <w:sz w:val="32"/>
          <w:szCs w:val="32"/>
        </w:rPr>
        <w:t>ZL 2011 1 0414577.3</w:t>
      </w:r>
    </w:p>
    <w:p w:rsidR="00083888" w:rsidRPr="00083888" w:rsidRDefault="00083888">
      <w:pPr>
        <w:rPr>
          <w:rFonts w:ascii="仿宋_GB2312" w:eastAsia="仿宋_GB2312"/>
          <w:sz w:val="32"/>
          <w:szCs w:val="32"/>
        </w:rPr>
      </w:pPr>
      <w:r w:rsidRPr="00083888">
        <w:rPr>
          <w:rFonts w:ascii="仿宋_GB2312" w:eastAsia="仿宋_GB2312" w:hint="eastAsia"/>
          <w:sz w:val="32"/>
          <w:szCs w:val="32"/>
        </w:rPr>
        <w:t>专利名称：一种环孢素 A 肺吸入大孔微球及其制备方法</w:t>
      </w:r>
    </w:p>
    <w:p w:rsidR="00083888" w:rsidRPr="00083888" w:rsidRDefault="00083888">
      <w:pPr>
        <w:rPr>
          <w:rFonts w:ascii="仿宋_GB2312" w:eastAsia="仿宋_GB2312"/>
          <w:sz w:val="32"/>
          <w:szCs w:val="32"/>
        </w:rPr>
      </w:pPr>
      <w:r w:rsidRPr="00083888">
        <w:rPr>
          <w:rFonts w:ascii="仿宋_GB2312" w:eastAsia="仿宋_GB2312" w:hint="eastAsia"/>
          <w:sz w:val="32"/>
          <w:szCs w:val="32"/>
        </w:rPr>
        <w:t>权利人：</w:t>
      </w:r>
      <w:r>
        <w:rPr>
          <w:rFonts w:ascii="仿宋_GB2312" w:eastAsia="仿宋_GB2312" w:hint="eastAsia"/>
          <w:sz w:val="32"/>
          <w:szCs w:val="32"/>
        </w:rPr>
        <w:t>潍坊医学院</w:t>
      </w:r>
    </w:p>
    <w:p w:rsidR="00083888" w:rsidRPr="00083888" w:rsidRDefault="00083888">
      <w:pPr>
        <w:rPr>
          <w:rFonts w:ascii="仿宋_GB2312" w:eastAsia="仿宋_GB2312"/>
          <w:sz w:val="32"/>
          <w:szCs w:val="32"/>
        </w:rPr>
      </w:pPr>
      <w:r w:rsidRPr="00083888">
        <w:rPr>
          <w:rFonts w:ascii="仿宋_GB2312" w:eastAsia="仿宋_GB2312" w:hint="eastAsia"/>
          <w:sz w:val="32"/>
          <w:szCs w:val="32"/>
        </w:rPr>
        <w:t>发明人：张维芬，</w:t>
      </w:r>
      <w:r>
        <w:rPr>
          <w:rFonts w:ascii="宋体" w:hAnsi="宋体" w:cs="宋体" w:hint="eastAsia"/>
          <w:sz w:val="32"/>
          <w:szCs w:val="32"/>
        </w:rPr>
        <w:t>郑</w:t>
      </w:r>
      <w:r w:rsidRPr="00083888">
        <w:rPr>
          <w:rFonts w:ascii="仿宋_GB2312" w:eastAsia="仿宋_GB2312" w:hAnsi="仿宋_GB2312" w:cs="仿宋_GB2312" w:hint="eastAsia"/>
          <w:sz w:val="32"/>
          <w:szCs w:val="32"/>
        </w:rPr>
        <w:t>增娟，李志坚，崔娟娟</w:t>
      </w:r>
    </w:p>
    <w:p w:rsidR="00083888" w:rsidRPr="00083888" w:rsidRDefault="00083888">
      <w:pPr>
        <w:rPr>
          <w:rFonts w:ascii="仿宋_GB2312" w:eastAsia="仿宋_GB2312" w:hAnsi="黑体"/>
          <w:sz w:val="32"/>
          <w:szCs w:val="32"/>
        </w:rPr>
      </w:pPr>
      <w:r w:rsidRPr="00083888">
        <w:rPr>
          <w:rFonts w:ascii="仿宋_GB2312" w:eastAsia="仿宋_GB2312" w:hint="eastAsia"/>
          <w:sz w:val="32"/>
          <w:szCs w:val="32"/>
        </w:rPr>
        <w:t>专利简介：</w:t>
      </w:r>
    </w:p>
    <w:p w:rsidR="0080600F" w:rsidRPr="0080600F" w:rsidRDefault="0080600F" w:rsidP="0080600F">
      <w:pPr>
        <w:rPr>
          <w:rFonts w:ascii="仿宋_GB2312" w:eastAsia="仿宋_GB2312" w:hAnsi="黑体"/>
          <w:color w:val="000000"/>
          <w:sz w:val="32"/>
          <w:szCs w:val="32"/>
        </w:rPr>
      </w:pPr>
      <w:r>
        <w:rPr>
          <w:rFonts w:ascii="仿宋_GB2312" w:eastAsia="仿宋_GB2312" w:hAnsi="黑体" w:hint="eastAsia"/>
          <w:color w:val="000000"/>
          <w:sz w:val="32"/>
          <w:szCs w:val="32"/>
        </w:rPr>
        <w:t xml:space="preserve">    </w:t>
      </w:r>
      <w:r w:rsidRPr="0080600F">
        <w:rPr>
          <w:rFonts w:ascii="仿宋_GB2312" w:eastAsia="仿宋_GB2312" w:hAnsi="黑体" w:hint="eastAsia"/>
          <w:color w:val="000000"/>
          <w:sz w:val="32"/>
          <w:szCs w:val="32"/>
        </w:rPr>
        <w:t>该发明专利公开了一种环孢素A肺吸入大孔微球及其制备方法，该专利权属潍坊医学院，文本质量优秀，专利技术创新性强：本发明制备的环孢素A肺吸入大孔微球，改善了肺吸入难溶性药物的生物利用度，能够减轻气道黏膜的刺激性，尤其适用于干粉吸入剂以达到肺部给药的目的。而使用壳聚糖季铵盐作为载体扩大了其作为药物载体的应用范围；操作简便、工艺稳定、易于工业化生产。</w:t>
      </w:r>
    </w:p>
    <w:p w:rsidR="0080600F" w:rsidRPr="0080600F" w:rsidRDefault="0080600F" w:rsidP="0080600F">
      <w:pPr>
        <w:rPr>
          <w:rFonts w:ascii="仿宋_GB2312" w:eastAsia="仿宋_GB2312" w:hAnsi="黑体"/>
          <w:color w:val="000000"/>
          <w:sz w:val="32"/>
          <w:szCs w:val="32"/>
        </w:rPr>
      </w:pPr>
      <w:r w:rsidRPr="0080600F">
        <w:rPr>
          <w:rFonts w:ascii="仿宋_GB2312" w:eastAsia="仿宋_GB2312" w:hAnsi="黑体" w:hint="eastAsia"/>
          <w:color w:val="000000"/>
          <w:sz w:val="32"/>
          <w:szCs w:val="32"/>
        </w:rPr>
        <w:t xml:space="preserve">    该专利取得了良好的经济效益，涉及的相关技术如喷雾干燥等技术得到了杭州协合医疗用品有限公司等省内外多家医院、公司及科研院所的广泛应用。杭州协合医疗用品有限公司应用壳聚糖制备技术进行抗粘连凝胶及冲洗液等产品2010-2015年销售总额达4557.58万元，利润529万元，税收325万元 。</w:t>
      </w:r>
    </w:p>
    <w:p w:rsidR="00083888" w:rsidRPr="005D44D9" w:rsidRDefault="0080600F">
      <w:pPr>
        <w:rPr>
          <w:rFonts w:ascii="仿宋_GB2312" w:eastAsia="仿宋_GB2312" w:hAnsi="黑体"/>
          <w:color w:val="000000"/>
          <w:sz w:val="32"/>
          <w:szCs w:val="32"/>
        </w:rPr>
      </w:pPr>
      <w:r w:rsidRPr="0080600F">
        <w:rPr>
          <w:rFonts w:ascii="仿宋_GB2312" w:eastAsia="仿宋_GB2312" w:hAnsi="黑体" w:hint="eastAsia"/>
          <w:color w:val="000000"/>
          <w:sz w:val="32"/>
          <w:szCs w:val="32"/>
        </w:rPr>
        <w:t xml:space="preserve">    该专利取得了良好的社会效益，发表SCI论文13篇，指导青年教师3名，培养研究生15名，获国家发明专利5件，获得国家自然基金等科研课题5项，教学课题及获奖各2项。该专利成果获2014度山东科技进步二等奖、2015年度山东省专利奖二等奖等奖励。 </w:t>
      </w:r>
    </w:p>
    <w:sectPr w:rsidR="00083888" w:rsidRPr="005D44D9" w:rsidSect="005C06C3">
      <w:pgSz w:w="11906" w:h="16838"/>
      <w:pgMar w:top="851" w:right="1418" w:bottom="90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C48" w:rsidRDefault="00004C48" w:rsidP="00447FF6">
      <w:r>
        <w:separator/>
      </w:r>
    </w:p>
  </w:endnote>
  <w:endnote w:type="continuationSeparator" w:id="1">
    <w:p w:rsidR="00004C48" w:rsidRDefault="00004C48" w:rsidP="00447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C48" w:rsidRDefault="00004C48" w:rsidP="00447FF6">
      <w:r>
        <w:separator/>
      </w:r>
    </w:p>
  </w:footnote>
  <w:footnote w:type="continuationSeparator" w:id="1">
    <w:p w:rsidR="00004C48" w:rsidRDefault="00004C48" w:rsidP="00447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FF6"/>
    <w:rsid w:val="00004C48"/>
    <w:rsid w:val="00083888"/>
    <w:rsid w:val="000D317B"/>
    <w:rsid w:val="00173EE6"/>
    <w:rsid w:val="002A2A23"/>
    <w:rsid w:val="002A300F"/>
    <w:rsid w:val="00390AB4"/>
    <w:rsid w:val="00447FF6"/>
    <w:rsid w:val="005B224B"/>
    <w:rsid w:val="005C06C3"/>
    <w:rsid w:val="005C374D"/>
    <w:rsid w:val="005D44D9"/>
    <w:rsid w:val="00667837"/>
    <w:rsid w:val="00676CC0"/>
    <w:rsid w:val="006C5517"/>
    <w:rsid w:val="00776D3A"/>
    <w:rsid w:val="0080600F"/>
    <w:rsid w:val="008F13BF"/>
    <w:rsid w:val="00953D0E"/>
    <w:rsid w:val="00A408A8"/>
    <w:rsid w:val="00B10B91"/>
    <w:rsid w:val="00BC6B34"/>
    <w:rsid w:val="00E10893"/>
    <w:rsid w:val="00F24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F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47FF6"/>
    <w:rPr>
      <w:sz w:val="18"/>
      <w:szCs w:val="18"/>
    </w:rPr>
  </w:style>
  <w:style w:type="paragraph" w:styleId="a4">
    <w:name w:val="footer"/>
    <w:basedOn w:val="a"/>
    <w:link w:val="Char0"/>
    <w:uiPriority w:val="99"/>
    <w:semiHidden/>
    <w:unhideWhenUsed/>
    <w:rsid w:val="00447F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47F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wfmc</dc:creator>
  <cp:keywords/>
  <dc:description/>
  <cp:lastModifiedBy>wfmc</cp:lastModifiedBy>
  <cp:revision>14</cp:revision>
  <cp:lastPrinted>2016-09-01T16:28:00Z</cp:lastPrinted>
  <dcterms:created xsi:type="dcterms:W3CDTF">2016-07-01T17:46:00Z</dcterms:created>
  <dcterms:modified xsi:type="dcterms:W3CDTF">2016-09-01T16:39:00Z</dcterms:modified>
</cp:coreProperties>
</file>