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367B6" w14:textId="77777777" w:rsidR="00EE355C" w:rsidRPr="00C779F4" w:rsidRDefault="00B8686C">
      <w:pPr>
        <w:pStyle w:val="1"/>
        <w:spacing w:before="0" w:afterLines="50" w:after="156" w:line="560" w:lineRule="exact"/>
        <w:rPr>
          <w:rFonts w:ascii="宋体" w:eastAsia="宋体" w:hAnsi="宋体"/>
          <w:color w:val="auto"/>
          <w:szCs w:val="32"/>
        </w:rPr>
      </w:pPr>
      <w:bookmarkStart w:id="0" w:name="_GoBack"/>
      <w:bookmarkEnd w:id="0"/>
      <w:r w:rsidRPr="00C779F4">
        <w:rPr>
          <w:rFonts w:ascii="宋体" w:eastAsia="宋体" w:hAnsi="宋体" w:hint="eastAsia"/>
          <w:color w:val="auto"/>
          <w:szCs w:val="32"/>
        </w:rPr>
        <w:t>中国高校产学研创新基金</w:t>
      </w:r>
      <w:r w:rsidRPr="00C779F4">
        <w:rPr>
          <w:rFonts w:ascii="宋体" w:eastAsia="宋体" w:hAnsi="宋体"/>
          <w:color w:val="auto"/>
          <w:szCs w:val="32"/>
        </w:rPr>
        <w:t>-九强临床检验专项</w:t>
      </w:r>
    </w:p>
    <w:p w14:paraId="3E8EA016" w14:textId="77777777" w:rsidR="00EE355C" w:rsidRPr="00C779F4" w:rsidRDefault="00B8686C">
      <w:pPr>
        <w:pStyle w:val="1"/>
        <w:spacing w:before="0" w:afterLines="50" w:after="156" w:line="560" w:lineRule="exact"/>
        <w:rPr>
          <w:rFonts w:ascii="宋体" w:eastAsia="宋体" w:hAnsi="宋体"/>
          <w:color w:val="auto"/>
          <w:szCs w:val="32"/>
        </w:rPr>
      </w:pPr>
      <w:r w:rsidRPr="00C779F4">
        <w:rPr>
          <w:rFonts w:ascii="宋体" w:eastAsia="宋体" w:hAnsi="宋体" w:hint="eastAsia"/>
          <w:color w:val="auto"/>
          <w:szCs w:val="32"/>
        </w:rPr>
        <w:t>申请指南说明</w:t>
      </w:r>
    </w:p>
    <w:p w14:paraId="00A04636" w14:textId="77777777" w:rsidR="00EE355C" w:rsidRPr="00C779F4" w:rsidRDefault="00EE355C">
      <w:pPr>
        <w:pStyle w:val="1"/>
        <w:spacing w:before="0" w:afterLines="50" w:after="156" w:line="420" w:lineRule="exact"/>
        <w:rPr>
          <w:rFonts w:ascii="宋体" w:eastAsia="宋体" w:hAnsi="宋体"/>
          <w:color w:val="auto"/>
          <w:szCs w:val="32"/>
        </w:rPr>
      </w:pPr>
    </w:p>
    <w:p w14:paraId="1184B392" w14:textId="339CBA16" w:rsidR="00EE355C" w:rsidRPr="00C779F4" w:rsidRDefault="00DC747F" w:rsidP="00C208D7">
      <w:pPr>
        <w:spacing w:before="0" w:after="0" w:line="440" w:lineRule="exact"/>
        <w:ind w:firstLine="480"/>
        <w:rPr>
          <w:rFonts w:ascii="宋体" w:hAnsi="宋体"/>
          <w:color w:val="auto"/>
          <w:sz w:val="24"/>
          <w:szCs w:val="24"/>
        </w:rPr>
      </w:pPr>
      <w:r w:rsidRPr="00C779F4">
        <w:rPr>
          <w:rFonts w:ascii="宋体" w:hAnsi="宋体" w:hint="eastAsia"/>
          <w:sz w:val="24"/>
          <w:szCs w:val="24"/>
        </w:rPr>
        <w:t>根据《关于申报2023年中国高校产学研创新基金的通知》(教科发中心函〔2023〕3号)的相关要求，</w:t>
      </w:r>
      <w:r w:rsidR="00B8686C" w:rsidRPr="00C779F4">
        <w:rPr>
          <w:rFonts w:ascii="宋体" w:hAnsi="宋体" w:hint="eastAsia"/>
          <w:sz w:val="24"/>
          <w:szCs w:val="24"/>
        </w:rPr>
        <w:t>教育部高等学校科学研究发展中心与北京九强生物技术股份有限公司设立</w:t>
      </w:r>
      <w:r w:rsidR="00B8686C" w:rsidRPr="00C779F4">
        <w:rPr>
          <w:rFonts w:ascii="宋体" w:hAnsi="宋体" w:hint="eastAsia"/>
          <w:color w:val="auto"/>
          <w:sz w:val="24"/>
          <w:szCs w:val="24"/>
        </w:rPr>
        <w:t>“</w:t>
      </w:r>
      <w:r w:rsidR="00C208D7" w:rsidRPr="00C779F4">
        <w:rPr>
          <w:rFonts w:ascii="宋体" w:hAnsi="宋体" w:hint="eastAsia"/>
          <w:color w:val="auto"/>
          <w:sz w:val="24"/>
          <w:szCs w:val="24"/>
        </w:rPr>
        <w:t>中国</w:t>
      </w:r>
      <w:r w:rsidR="00C208D7" w:rsidRPr="00C779F4">
        <w:rPr>
          <w:rFonts w:ascii="宋体" w:hAnsi="宋体"/>
          <w:color w:val="auto"/>
          <w:sz w:val="24"/>
          <w:szCs w:val="24"/>
        </w:rPr>
        <w:t>高校产学研创新基金—</w:t>
      </w:r>
      <w:r w:rsidR="00B8686C" w:rsidRPr="00C779F4">
        <w:rPr>
          <w:rFonts w:ascii="宋体" w:hAnsi="宋体" w:hint="eastAsia"/>
          <w:color w:val="auto"/>
          <w:sz w:val="24"/>
          <w:szCs w:val="24"/>
        </w:rPr>
        <w:t>九强临床检验专项”，</w:t>
      </w:r>
      <w:r w:rsidR="00C208D7" w:rsidRPr="00C779F4">
        <w:rPr>
          <w:rFonts w:ascii="宋体" w:hAnsi="宋体" w:hint="eastAsia"/>
          <w:color w:val="auto"/>
          <w:sz w:val="24"/>
          <w:szCs w:val="24"/>
        </w:rPr>
        <w:t>用以</w:t>
      </w:r>
      <w:r w:rsidR="00B8686C" w:rsidRPr="00C779F4">
        <w:rPr>
          <w:rFonts w:ascii="宋体" w:hAnsi="宋体" w:hint="eastAsia"/>
          <w:color w:val="auto"/>
          <w:sz w:val="24"/>
          <w:szCs w:val="24"/>
        </w:rPr>
        <w:t>支持高校在体液和组织学检测领域的创新研究</w:t>
      </w:r>
      <w:r w:rsidR="00C208D7" w:rsidRPr="00C779F4">
        <w:rPr>
          <w:rFonts w:ascii="宋体" w:hAnsi="宋体" w:hint="eastAsia"/>
          <w:color w:val="auto"/>
          <w:sz w:val="24"/>
          <w:szCs w:val="24"/>
        </w:rPr>
        <w:t>。</w:t>
      </w:r>
    </w:p>
    <w:p w14:paraId="5F437596" w14:textId="00AAFBDD" w:rsidR="00EE355C" w:rsidRPr="00C779F4" w:rsidRDefault="00B8686C" w:rsidP="00DC747F">
      <w:p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一、课题说明</w:t>
      </w:r>
    </w:p>
    <w:p w14:paraId="3A02D3F2" w14:textId="2F528E18" w:rsidR="00EE355C" w:rsidRPr="00C779F4" w:rsidRDefault="00C208D7" w:rsidP="00C208D7">
      <w:pPr>
        <w:numPr>
          <w:ilvl w:val="0"/>
          <w:numId w:val="2"/>
        </w:numPr>
        <w:spacing w:before="0" w:after="0" w:line="440" w:lineRule="exact"/>
        <w:ind w:firstLineChars="0" w:firstLine="480"/>
        <w:rPr>
          <w:rFonts w:ascii="宋体" w:hAnsi="宋体"/>
          <w:color w:val="auto"/>
          <w:sz w:val="24"/>
          <w:szCs w:val="24"/>
        </w:rPr>
      </w:pPr>
      <w:r w:rsidRPr="00C779F4">
        <w:rPr>
          <w:rFonts w:ascii="宋体" w:hAnsi="宋体" w:hint="eastAsia"/>
          <w:color w:val="auto"/>
          <w:sz w:val="24"/>
          <w:szCs w:val="24"/>
        </w:rPr>
        <w:t>专项</w:t>
      </w:r>
      <w:r w:rsidRPr="00C779F4">
        <w:rPr>
          <w:rFonts w:ascii="宋体" w:hAnsi="宋体"/>
          <w:color w:val="auto"/>
          <w:sz w:val="24"/>
          <w:szCs w:val="24"/>
        </w:rPr>
        <w:t>课题</w:t>
      </w:r>
      <w:r w:rsidRPr="00C779F4">
        <w:rPr>
          <w:rFonts w:ascii="宋体" w:hAnsi="宋体" w:hint="eastAsia"/>
          <w:color w:val="auto"/>
          <w:sz w:val="24"/>
          <w:szCs w:val="24"/>
        </w:rPr>
        <w:t>旨在全国范围内遴选合作高校，共同探讨各研究指标在临床检测中的应用价值，共同推动检测平台和项目转化的落地和推广。</w:t>
      </w:r>
      <w:r w:rsidR="00B8686C" w:rsidRPr="00C779F4">
        <w:rPr>
          <w:rFonts w:ascii="宋体" w:hAnsi="宋体" w:hint="eastAsia"/>
          <w:color w:val="auto"/>
          <w:sz w:val="24"/>
          <w:szCs w:val="24"/>
        </w:rPr>
        <w:t>本次申报包括生化，病理，凝血和血型共四个检测方向。针对各检测指标在对应领域的创新研究，鼓励在项目提供科研产品的基础上，通过基础研究、临床研究和教学实践，验证其在疾病发生，发展以及转归中的作用，为进一步完善优化诊疗方案提供依据。</w:t>
      </w:r>
    </w:p>
    <w:p w14:paraId="1989C1FC" w14:textId="77777777" w:rsidR="00EE355C" w:rsidRPr="00C779F4" w:rsidRDefault="00B8686C">
      <w:pPr>
        <w:numPr>
          <w:ilvl w:val="0"/>
          <w:numId w:val="2"/>
        </w:numPr>
        <w:spacing w:before="0" w:after="0" w:line="440" w:lineRule="exact"/>
        <w:ind w:firstLineChars="0" w:firstLine="480"/>
        <w:rPr>
          <w:rFonts w:ascii="宋体" w:hAnsi="宋体"/>
          <w:color w:val="auto"/>
          <w:sz w:val="24"/>
          <w:szCs w:val="24"/>
        </w:rPr>
      </w:pPr>
      <w:r w:rsidRPr="00C779F4">
        <w:rPr>
          <w:rFonts w:ascii="宋体" w:hAnsi="宋体" w:hint="eastAsia"/>
          <w:color w:val="auto"/>
          <w:sz w:val="24"/>
          <w:szCs w:val="24"/>
        </w:rPr>
        <w:t>申请人在本课题研究过程中，应遵守国家相关法律、法规和有关规定，按照产品说明书进行研究。如需深入研究，申请人应按照国家有关规定履行相关程序，在立项后提供所在单位伦理委员会审查意见等。</w:t>
      </w:r>
    </w:p>
    <w:p w14:paraId="54E39692" w14:textId="77777777" w:rsidR="00EE355C" w:rsidRPr="00C779F4" w:rsidRDefault="00B8686C">
      <w:pPr>
        <w:numPr>
          <w:ilvl w:val="0"/>
          <w:numId w:val="2"/>
        </w:num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根据确定的研究内容，“九强临床检验专项”为每个资助课题提供10万元至</w:t>
      </w:r>
      <w:r w:rsidRPr="00C779F4">
        <w:rPr>
          <w:rFonts w:ascii="宋体" w:hAnsi="宋体"/>
          <w:color w:val="auto"/>
          <w:sz w:val="24"/>
          <w:szCs w:val="24"/>
        </w:rPr>
        <w:t>6</w:t>
      </w:r>
      <w:r w:rsidRPr="00C779F4">
        <w:rPr>
          <w:rFonts w:ascii="宋体" w:hAnsi="宋体" w:hint="eastAsia"/>
          <w:color w:val="auto"/>
          <w:sz w:val="24"/>
          <w:szCs w:val="24"/>
        </w:rPr>
        <w:t>0万元的研究经费及科研软硬件平台支持（研究经费不低于总经费的50%）。课题申请人无需向资助企业额外购买配套设备或软件。</w:t>
      </w:r>
    </w:p>
    <w:p w14:paraId="6822C0EA" w14:textId="160B0008" w:rsidR="009872D1" w:rsidRPr="00C779F4" w:rsidRDefault="009872D1" w:rsidP="009872D1">
      <w:pPr>
        <w:numPr>
          <w:ilvl w:val="0"/>
          <w:numId w:val="2"/>
        </w:numPr>
        <w:spacing w:before="0" w:after="0" w:line="440" w:lineRule="exact"/>
        <w:ind w:firstLineChars="0" w:firstLine="480"/>
        <w:rPr>
          <w:rFonts w:ascii="宋体" w:hAnsi="宋体"/>
          <w:color w:val="auto"/>
          <w:sz w:val="24"/>
          <w:szCs w:val="24"/>
        </w:rPr>
      </w:pPr>
      <w:r w:rsidRPr="00C779F4">
        <w:rPr>
          <w:rFonts w:ascii="宋体" w:hAnsi="宋体" w:hint="eastAsia"/>
          <w:color w:val="auto"/>
          <w:sz w:val="24"/>
          <w:szCs w:val="24"/>
        </w:rPr>
        <w:t>课题的</w:t>
      </w:r>
      <w:r w:rsidRPr="00C779F4">
        <w:rPr>
          <w:rFonts w:ascii="宋体" w:hAnsi="宋体"/>
          <w:color w:val="auto"/>
          <w:sz w:val="24"/>
          <w:szCs w:val="24"/>
        </w:rPr>
        <w:t>申请截止时间为</w:t>
      </w:r>
      <w:r w:rsidRPr="00C779F4">
        <w:rPr>
          <w:rFonts w:ascii="宋体" w:hAnsi="宋体" w:hint="eastAsia"/>
          <w:color w:val="auto"/>
          <w:sz w:val="24"/>
          <w:szCs w:val="24"/>
        </w:rPr>
        <w:t>2023年</w:t>
      </w:r>
      <w:r w:rsidR="005463A1">
        <w:rPr>
          <w:rFonts w:ascii="宋体" w:hAnsi="宋体"/>
          <w:color w:val="auto"/>
          <w:sz w:val="24"/>
          <w:szCs w:val="24"/>
        </w:rPr>
        <w:t>7</w:t>
      </w:r>
      <w:r w:rsidRPr="00C779F4">
        <w:rPr>
          <w:rFonts w:ascii="宋体" w:hAnsi="宋体" w:hint="eastAsia"/>
          <w:color w:val="auto"/>
          <w:sz w:val="24"/>
          <w:szCs w:val="24"/>
        </w:rPr>
        <w:t>月</w:t>
      </w:r>
      <w:r w:rsidR="005463A1">
        <w:rPr>
          <w:rFonts w:ascii="宋体" w:hAnsi="宋体" w:hint="eastAsia"/>
          <w:color w:val="auto"/>
          <w:sz w:val="24"/>
          <w:szCs w:val="24"/>
        </w:rPr>
        <w:t>9</w:t>
      </w:r>
      <w:r w:rsidRPr="00C779F4">
        <w:rPr>
          <w:rFonts w:ascii="宋体" w:hAnsi="宋体" w:hint="eastAsia"/>
          <w:color w:val="auto"/>
          <w:sz w:val="24"/>
          <w:szCs w:val="24"/>
        </w:rPr>
        <w:t>日</w:t>
      </w:r>
      <w:r w:rsidRPr="00C779F4">
        <w:rPr>
          <w:rFonts w:ascii="宋体" w:hAnsi="宋体"/>
          <w:color w:val="auto"/>
          <w:sz w:val="24"/>
          <w:szCs w:val="24"/>
        </w:rPr>
        <w:t>。计划</w:t>
      </w:r>
      <w:r w:rsidRPr="00C779F4">
        <w:rPr>
          <w:rFonts w:ascii="宋体" w:hAnsi="宋体" w:hint="eastAsia"/>
          <w:color w:val="auto"/>
          <w:sz w:val="24"/>
          <w:szCs w:val="24"/>
        </w:rPr>
        <w:t>执行时间为2023年</w:t>
      </w:r>
      <w:r w:rsidR="005463A1">
        <w:rPr>
          <w:rFonts w:ascii="宋体" w:hAnsi="宋体" w:hint="eastAsia"/>
          <w:color w:val="auto"/>
          <w:sz w:val="24"/>
          <w:szCs w:val="24"/>
        </w:rPr>
        <w:t>9</w:t>
      </w:r>
      <w:r w:rsidRPr="00C779F4">
        <w:rPr>
          <w:rFonts w:ascii="宋体" w:hAnsi="宋体" w:hint="eastAsia"/>
          <w:color w:val="auto"/>
          <w:sz w:val="24"/>
          <w:szCs w:val="24"/>
        </w:rPr>
        <w:t>月</w:t>
      </w:r>
      <w:r w:rsidR="005463A1">
        <w:rPr>
          <w:rFonts w:ascii="宋体" w:hAnsi="宋体" w:hint="eastAsia"/>
          <w:color w:val="auto"/>
          <w:sz w:val="24"/>
          <w:szCs w:val="24"/>
        </w:rPr>
        <w:t>1</w:t>
      </w:r>
      <w:r w:rsidRPr="00C779F4">
        <w:rPr>
          <w:rFonts w:ascii="宋体" w:hAnsi="宋体" w:hint="eastAsia"/>
          <w:color w:val="auto"/>
          <w:sz w:val="24"/>
          <w:szCs w:val="24"/>
        </w:rPr>
        <w:t>日～2024年</w:t>
      </w:r>
      <w:r w:rsidR="005463A1">
        <w:rPr>
          <w:rFonts w:ascii="宋体" w:hAnsi="宋体" w:hint="eastAsia"/>
          <w:color w:val="auto"/>
          <w:sz w:val="24"/>
          <w:szCs w:val="24"/>
        </w:rPr>
        <w:t>8</w:t>
      </w:r>
      <w:r w:rsidRPr="00C779F4">
        <w:rPr>
          <w:rFonts w:ascii="宋体" w:hAnsi="宋体" w:hint="eastAsia"/>
          <w:color w:val="auto"/>
          <w:sz w:val="24"/>
          <w:szCs w:val="24"/>
        </w:rPr>
        <w:t>月</w:t>
      </w:r>
      <w:r w:rsidR="005463A1">
        <w:rPr>
          <w:rFonts w:ascii="宋体" w:hAnsi="宋体" w:hint="eastAsia"/>
          <w:color w:val="auto"/>
          <w:sz w:val="24"/>
          <w:szCs w:val="24"/>
        </w:rPr>
        <w:t>31</w:t>
      </w:r>
      <w:r w:rsidRPr="00C779F4">
        <w:rPr>
          <w:rFonts w:ascii="宋体" w:hAnsi="宋体" w:hint="eastAsia"/>
          <w:color w:val="auto"/>
          <w:sz w:val="24"/>
          <w:szCs w:val="24"/>
        </w:rPr>
        <w:t>日</w:t>
      </w:r>
    </w:p>
    <w:p w14:paraId="34A043DE" w14:textId="77777777" w:rsidR="00EE355C" w:rsidRPr="00C779F4" w:rsidRDefault="00B8686C">
      <w:pPr>
        <w:numPr>
          <w:ilvl w:val="0"/>
          <w:numId w:val="2"/>
        </w:num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资助课题获得的知识产权由资助方单位和</w:t>
      </w:r>
      <w:r w:rsidRPr="00C779F4">
        <w:rPr>
          <w:rFonts w:ascii="宋体" w:hAnsi="宋体"/>
          <w:color w:val="auto"/>
          <w:sz w:val="24"/>
          <w:szCs w:val="24"/>
        </w:rPr>
        <w:t>课题承担单位共同</w:t>
      </w:r>
      <w:r w:rsidRPr="00C779F4">
        <w:rPr>
          <w:rFonts w:ascii="宋体" w:hAnsi="宋体" w:hint="eastAsia"/>
          <w:color w:val="auto"/>
          <w:sz w:val="24"/>
          <w:szCs w:val="24"/>
        </w:rPr>
        <w:t>所有。</w:t>
      </w:r>
    </w:p>
    <w:p w14:paraId="0358769E" w14:textId="77777777" w:rsidR="00EE355C" w:rsidRPr="00C779F4" w:rsidRDefault="00B8686C">
      <w:pPr>
        <w:numPr>
          <w:ilvl w:val="0"/>
          <w:numId w:val="2"/>
        </w:num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课题的选题方向分为固定课题和自主课题两类：</w:t>
      </w:r>
    </w:p>
    <w:p w14:paraId="73CB2C24" w14:textId="1B56F26B" w:rsidR="00EE355C" w:rsidRPr="00C779F4" w:rsidRDefault="00B8686C" w:rsidP="00181C2B">
      <w:pPr>
        <w:pStyle w:val="ae"/>
        <w:numPr>
          <w:ilvl w:val="0"/>
          <w:numId w:val="4"/>
        </w:numPr>
        <w:spacing w:before="0" w:after="0" w:line="420" w:lineRule="exact"/>
        <w:ind w:firstLineChars="0"/>
        <w:rPr>
          <w:rFonts w:ascii="宋体" w:hAnsi="宋体"/>
          <w:color w:val="auto"/>
          <w:sz w:val="24"/>
          <w:szCs w:val="24"/>
        </w:rPr>
      </w:pPr>
      <w:r w:rsidRPr="00C779F4">
        <w:rPr>
          <w:rFonts w:ascii="宋体" w:hAnsi="宋体"/>
          <w:color w:val="auto"/>
          <w:sz w:val="24"/>
          <w:szCs w:val="24"/>
        </w:rPr>
        <w:t xml:space="preserve"> </w:t>
      </w:r>
      <w:r w:rsidRPr="00C779F4">
        <w:rPr>
          <w:rFonts w:ascii="宋体" w:hAnsi="宋体" w:hint="eastAsia"/>
          <w:color w:val="auto"/>
          <w:sz w:val="24"/>
          <w:szCs w:val="24"/>
        </w:rPr>
        <w:t>固定课题：根据产业发展需要，设立相关的科研课题，申请院校从《九强临床检验专项申请指南说明》（表一）中选择课题方向进行申报，要求</w:t>
      </w:r>
      <w:r w:rsidR="009872D1" w:rsidRPr="00C779F4">
        <w:rPr>
          <w:rFonts w:ascii="宋体" w:hAnsi="宋体" w:hint="eastAsia"/>
          <w:color w:val="auto"/>
          <w:sz w:val="24"/>
          <w:szCs w:val="24"/>
        </w:rPr>
        <w:t>基于本</w:t>
      </w:r>
      <w:r w:rsidR="009872D1" w:rsidRPr="00C779F4">
        <w:rPr>
          <w:rFonts w:ascii="宋体" w:hAnsi="宋体"/>
          <w:color w:val="auto"/>
          <w:sz w:val="24"/>
          <w:szCs w:val="24"/>
        </w:rPr>
        <w:t>专项</w:t>
      </w:r>
      <w:r w:rsidRPr="00C779F4">
        <w:rPr>
          <w:rFonts w:ascii="宋体" w:hAnsi="宋体" w:hint="eastAsia"/>
          <w:color w:val="auto"/>
          <w:sz w:val="24"/>
          <w:szCs w:val="24"/>
        </w:rPr>
        <w:t>提供的试剂和设备平台（见表三）进行研究。</w:t>
      </w:r>
    </w:p>
    <w:p w14:paraId="54694961" w14:textId="1E9BB955" w:rsidR="00EE355C" w:rsidRPr="00C779F4" w:rsidRDefault="00B8686C" w:rsidP="00DC747F">
      <w:pPr>
        <w:pStyle w:val="ae"/>
        <w:numPr>
          <w:ilvl w:val="0"/>
          <w:numId w:val="4"/>
        </w:numPr>
        <w:spacing w:before="0" w:after="0" w:line="440" w:lineRule="exact"/>
        <w:ind w:firstLineChars="0"/>
        <w:rPr>
          <w:rFonts w:ascii="宋体" w:hAnsi="宋体"/>
          <w:color w:val="auto"/>
          <w:sz w:val="24"/>
          <w:szCs w:val="24"/>
        </w:rPr>
      </w:pPr>
      <w:r w:rsidRPr="00C779F4">
        <w:rPr>
          <w:rFonts w:ascii="宋体" w:hAnsi="宋体" w:hint="eastAsia"/>
          <w:color w:val="auto"/>
          <w:sz w:val="24"/>
          <w:szCs w:val="24"/>
        </w:rPr>
        <w:t xml:space="preserve"> 自主课题：根据自身的条件和区域特点，融合技术创新，申请院校自主选择研究方向进行申报，申请院校从表二中选择课题领域进行申报。</w:t>
      </w:r>
    </w:p>
    <w:p w14:paraId="308D3E7C" w14:textId="77777777" w:rsidR="00DC747F" w:rsidRPr="00C779F4" w:rsidRDefault="00DC747F">
      <w:pPr>
        <w:spacing w:beforeLines="50" w:before="156" w:afterLines="50" w:after="156" w:line="440" w:lineRule="exact"/>
        <w:ind w:firstLineChars="0" w:firstLine="0"/>
        <w:jc w:val="center"/>
        <w:rPr>
          <w:rFonts w:ascii="宋体" w:hAnsi="宋体"/>
          <w:b/>
          <w:color w:val="auto"/>
          <w:sz w:val="24"/>
          <w:szCs w:val="24"/>
        </w:rPr>
      </w:pPr>
    </w:p>
    <w:p w14:paraId="42EDAFF0" w14:textId="77777777" w:rsidR="00DC747F" w:rsidRPr="00C779F4" w:rsidRDefault="00DC747F">
      <w:pPr>
        <w:spacing w:beforeLines="50" w:before="156" w:afterLines="50" w:after="156" w:line="440" w:lineRule="exact"/>
        <w:ind w:firstLineChars="0" w:firstLine="0"/>
        <w:jc w:val="center"/>
        <w:rPr>
          <w:rFonts w:ascii="宋体" w:hAnsi="宋体"/>
          <w:b/>
          <w:color w:val="auto"/>
          <w:sz w:val="24"/>
          <w:szCs w:val="24"/>
        </w:rPr>
      </w:pPr>
    </w:p>
    <w:p w14:paraId="6630E215" w14:textId="35A2D5B7" w:rsidR="00EE355C" w:rsidRPr="00C779F4" w:rsidRDefault="00B8686C">
      <w:pPr>
        <w:spacing w:beforeLines="50" w:before="156" w:afterLines="50" w:after="156" w:line="440" w:lineRule="exact"/>
        <w:ind w:firstLineChars="0" w:firstLine="0"/>
        <w:jc w:val="center"/>
        <w:rPr>
          <w:rFonts w:ascii="宋体" w:hAnsi="宋体"/>
          <w:b/>
          <w:color w:val="auto"/>
          <w:sz w:val="24"/>
          <w:szCs w:val="24"/>
        </w:rPr>
      </w:pPr>
      <w:r w:rsidRPr="00C779F4">
        <w:rPr>
          <w:rFonts w:ascii="宋体" w:hAnsi="宋体" w:hint="eastAsia"/>
          <w:b/>
          <w:color w:val="auto"/>
          <w:sz w:val="24"/>
          <w:szCs w:val="24"/>
        </w:rPr>
        <w:lastRenderedPageBreak/>
        <w:t>表</w:t>
      </w:r>
      <w:proofErr w:type="gramStart"/>
      <w:r w:rsidRPr="00C779F4">
        <w:rPr>
          <w:rFonts w:ascii="宋体" w:hAnsi="宋体" w:hint="eastAsia"/>
          <w:b/>
          <w:color w:val="auto"/>
          <w:sz w:val="24"/>
          <w:szCs w:val="24"/>
        </w:rPr>
        <w:t>一</w:t>
      </w:r>
      <w:proofErr w:type="gramEnd"/>
      <w:r w:rsidRPr="00C779F4">
        <w:rPr>
          <w:rFonts w:ascii="宋体" w:hAnsi="宋体" w:hint="eastAsia"/>
          <w:b/>
          <w:color w:val="auto"/>
          <w:sz w:val="24"/>
          <w:szCs w:val="24"/>
        </w:rPr>
        <w:t xml:space="preserve"> 固定课题选题列表</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909"/>
        <w:gridCol w:w="5949"/>
      </w:tblGrid>
      <w:tr w:rsidR="00EE355C" w:rsidRPr="00C779F4" w14:paraId="02FB00E6" w14:textId="77777777">
        <w:trPr>
          <w:trHeight w:val="437"/>
        </w:trPr>
        <w:tc>
          <w:tcPr>
            <w:tcW w:w="811" w:type="dxa"/>
            <w:tcBorders>
              <w:top w:val="single" w:sz="4" w:space="0" w:color="auto"/>
              <w:left w:val="single" w:sz="4" w:space="0" w:color="auto"/>
              <w:bottom w:val="single" w:sz="4" w:space="0" w:color="auto"/>
              <w:right w:val="single" w:sz="4" w:space="0" w:color="auto"/>
            </w:tcBorders>
            <w:shd w:val="clear" w:color="auto" w:fill="BFBFBF"/>
            <w:vAlign w:val="center"/>
          </w:tcPr>
          <w:p w14:paraId="7C5E2348" w14:textId="77777777" w:rsidR="00EE355C" w:rsidRPr="00C779F4" w:rsidRDefault="00B8686C">
            <w:pPr>
              <w:ind w:firstLineChars="9" w:firstLine="16"/>
              <w:jc w:val="center"/>
              <w:rPr>
                <w:rFonts w:ascii="宋体" w:hAnsi="宋体" w:cs="宋体"/>
                <w:b/>
                <w:color w:val="auto"/>
                <w:sz w:val="18"/>
                <w:szCs w:val="18"/>
              </w:rPr>
            </w:pPr>
            <w:r w:rsidRPr="00C779F4">
              <w:rPr>
                <w:rFonts w:ascii="宋体" w:hAnsi="宋体" w:cs="宋体" w:hint="eastAsia"/>
                <w:b/>
                <w:color w:val="auto"/>
                <w:sz w:val="18"/>
                <w:szCs w:val="18"/>
              </w:rPr>
              <w:t>方向</w:t>
            </w:r>
          </w:p>
          <w:p w14:paraId="427C7153" w14:textId="77777777" w:rsidR="00EE355C" w:rsidRPr="00C779F4" w:rsidRDefault="00B8686C">
            <w:pPr>
              <w:ind w:firstLineChars="9" w:firstLine="16"/>
              <w:jc w:val="center"/>
              <w:rPr>
                <w:rFonts w:ascii="宋体" w:hAnsi="宋体" w:cs="宋体"/>
                <w:b/>
                <w:color w:val="auto"/>
                <w:sz w:val="18"/>
                <w:szCs w:val="18"/>
              </w:rPr>
            </w:pPr>
            <w:r w:rsidRPr="00C779F4">
              <w:rPr>
                <w:rFonts w:ascii="宋体" w:hAnsi="宋体" w:cs="宋体" w:hint="eastAsia"/>
                <w:b/>
                <w:color w:val="auto"/>
                <w:sz w:val="18"/>
                <w:szCs w:val="18"/>
              </w:rPr>
              <w:t>编号</w:t>
            </w:r>
          </w:p>
        </w:tc>
        <w:tc>
          <w:tcPr>
            <w:tcW w:w="190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B1453D8" w14:textId="77777777" w:rsidR="00EE355C" w:rsidRPr="00C779F4" w:rsidRDefault="00B8686C">
            <w:pPr>
              <w:ind w:firstLineChars="18" w:firstLine="33"/>
              <w:jc w:val="center"/>
              <w:rPr>
                <w:rFonts w:ascii="宋体" w:hAnsi="宋体" w:cs="宋体"/>
                <w:b/>
                <w:color w:val="auto"/>
                <w:sz w:val="18"/>
                <w:szCs w:val="18"/>
              </w:rPr>
            </w:pPr>
            <w:r w:rsidRPr="00C779F4">
              <w:rPr>
                <w:rFonts w:ascii="宋体" w:hAnsi="宋体" w:cs="宋体" w:hint="eastAsia"/>
                <w:b/>
                <w:color w:val="auto"/>
                <w:sz w:val="18"/>
                <w:szCs w:val="18"/>
              </w:rPr>
              <w:t>课题方向</w:t>
            </w:r>
          </w:p>
        </w:tc>
        <w:tc>
          <w:tcPr>
            <w:tcW w:w="594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5E16561" w14:textId="77777777" w:rsidR="00EE355C" w:rsidRPr="00C779F4" w:rsidRDefault="00B8686C">
            <w:pPr>
              <w:ind w:firstLineChars="18" w:firstLine="33"/>
              <w:jc w:val="center"/>
              <w:rPr>
                <w:rFonts w:ascii="宋体" w:hAnsi="宋体" w:cs="宋体"/>
                <w:b/>
                <w:color w:val="auto"/>
                <w:sz w:val="18"/>
                <w:szCs w:val="18"/>
              </w:rPr>
            </w:pPr>
            <w:r w:rsidRPr="00C779F4">
              <w:rPr>
                <w:rFonts w:ascii="宋体" w:hAnsi="宋体" w:cs="宋体" w:hint="eastAsia"/>
                <w:b/>
                <w:color w:val="auto"/>
                <w:sz w:val="18"/>
                <w:szCs w:val="18"/>
              </w:rPr>
              <w:t>课题研究内容</w:t>
            </w:r>
          </w:p>
        </w:tc>
      </w:tr>
      <w:tr w:rsidR="00EE355C" w:rsidRPr="00C779F4" w14:paraId="637ED8DC" w14:textId="77777777">
        <w:trPr>
          <w:trHeight w:val="1916"/>
        </w:trPr>
        <w:tc>
          <w:tcPr>
            <w:tcW w:w="811" w:type="dxa"/>
            <w:tcBorders>
              <w:top w:val="single" w:sz="4" w:space="0" w:color="auto"/>
              <w:left w:val="single" w:sz="4" w:space="0" w:color="auto"/>
              <w:bottom w:val="single" w:sz="4" w:space="0" w:color="auto"/>
              <w:right w:val="single" w:sz="4" w:space="0" w:color="auto"/>
            </w:tcBorders>
            <w:vAlign w:val="center"/>
          </w:tcPr>
          <w:p w14:paraId="725E360B" w14:textId="77777777" w:rsidR="00EE355C" w:rsidRPr="00C779F4" w:rsidRDefault="00B8686C">
            <w:pPr>
              <w:spacing w:beforeLines="50" w:before="156" w:afterLines="50" w:after="156" w:line="360" w:lineRule="exact"/>
              <w:ind w:firstLineChars="9" w:firstLine="16"/>
              <w:jc w:val="center"/>
              <w:rPr>
                <w:rFonts w:ascii="宋体" w:hAnsi="宋体"/>
                <w:color w:val="auto"/>
                <w:sz w:val="18"/>
                <w:szCs w:val="18"/>
              </w:rPr>
            </w:pPr>
            <w:r w:rsidRPr="00C779F4">
              <w:rPr>
                <w:rFonts w:ascii="宋体" w:hAnsi="宋体" w:hint="eastAsia"/>
                <w:color w:val="auto"/>
                <w:sz w:val="18"/>
                <w:szCs w:val="18"/>
              </w:rPr>
              <w:t>A01</w:t>
            </w:r>
          </w:p>
        </w:tc>
        <w:tc>
          <w:tcPr>
            <w:tcW w:w="1909" w:type="dxa"/>
            <w:tcBorders>
              <w:top w:val="single" w:sz="4" w:space="0" w:color="auto"/>
              <w:left w:val="single" w:sz="4" w:space="0" w:color="auto"/>
              <w:bottom w:val="single" w:sz="4" w:space="0" w:color="auto"/>
              <w:right w:val="single" w:sz="4" w:space="0" w:color="auto"/>
            </w:tcBorders>
            <w:noWrap/>
            <w:vAlign w:val="center"/>
          </w:tcPr>
          <w:p w14:paraId="234C3092" w14:textId="77777777" w:rsidR="00EE355C" w:rsidRPr="00C779F4" w:rsidRDefault="00B8686C">
            <w:pPr>
              <w:ind w:firstLine="360"/>
              <w:jc w:val="left"/>
              <w:textAlignment w:val="center"/>
              <w:rPr>
                <w:rFonts w:ascii="宋体" w:hAnsi="宋体" w:cs="宋体"/>
                <w:iCs w:val="0"/>
                <w:sz w:val="18"/>
                <w:szCs w:val="18"/>
              </w:rPr>
            </w:pPr>
            <w:r w:rsidRPr="00C779F4">
              <w:rPr>
                <w:rFonts w:ascii="宋体" w:hAnsi="宋体" w:cs="宋体" w:hint="eastAsia"/>
                <w:iCs w:val="0"/>
                <w:sz w:val="18"/>
                <w:szCs w:val="18"/>
                <w:lang w:bidi="ar"/>
              </w:rPr>
              <w:t>生化：动脉粥样硬化相关疾病监测指标脂蛋白磷脂酶A2产品临床评价研究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3CF02316" w14:textId="31E3E22E"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本研究基于动脉粥样硬化斑块中脂蛋白磷脂酶A2（Lp-PLA2）表达上调，采用酶学法体外诊断试剂，开展预测动脉粥样硬化性心脑血管疾病危险生物标志物研究。研究内容：1、Lp-PLA2水平对冠心病（无症状高危人群、稳定性冠心病、急性冠脉综合征）、缺血性卒中、血管性死亡及非血管死亡的风险分层研究；2、Lp-PLA2联合传统的危险因素建立模型预测心脑血管疾病短期及长期风险；3、Lp-PLA2在中原地区人群参考区间。为保障研究整体进度，要求研究用样本收集时间小于</w:t>
            </w:r>
            <w:r w:rsidRPr="00C779F4">
              <w:rPr>
                <w:rFonts w:ascii="宋体" w:hAnsi="宋体" w:cs="宋体"/>
                <w:iCs w:val="0"/>
                <w:sz w:val="18"/>
                <w:szCs w:val="18"/>
                <w:lang w:bidi="ar"/>
              </w:rPr>
              <w:t>6个月</w:t>
            </w:r>
            <w:r w:rsidRPr="00C779F4">
              <w:rPr>
                <w:rFonts w:ascii="宋体" w:hAnsi="宋体" w:cs="宋体" w:hint="eastAsia"/>
                <w:iCs w:val="0"/>
                <w:sz w:val="18"/>
                <w:szCs w:val="18"/>
                <w:lang w:bidi="ar"/>
              </w:rPr>
              <w:t>。</w:t>
            </w:r>
          </w:p>
        </w:tc>
      </w:tr>
      <w:tr w:rsidR="00EE355C" w:rsidRPr="00C779F4" w14:paraId="0393B50A"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14524FE8"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A02</w:t>
            </w:r>
          </w:p>
        </w:tc>
        <w:tc>
          <w:tcPr>
            <w:tcW w:w="1909" w:type="dxa"/>
            <w:tcBorders>
              <w:top w:val="single" w:sz="4" w:space="0" w:color="auto"/>
              <w:left w:val="single" w:sz="4" w:space="0" w:color="auto"/>
              <w:bottom w:val="single" w:sz="4" w:space="0" w:color="auto"/>
              <w:right w:val="single" w:sz="4" w:space="0" w:color="auto"/>
            </w:tcBorders>
            <w:noWrap/>
            <w:vAlign w:val="center"/>
          </w:tcPr>
          <w:p w14:paraId="34D044E8" w14:textId="77777777" w:rsidR="00EE355C" w:rsidRPr="00C779F4" w:rsidRDefault="00B8686C">
            <w:pPr>
              <w:ind w:firstLine="360"/>
              <w:jc w:val="left"/>
              <w:textAlignment w:val="center"/>
              <w:rPr>
                <w:rFonts w:ascii="宋体" w:hAnsi="宋体" w:cs="宋体"/>
                <w:iCs w:val="0"/>
                <w:sz w:val="18"/>
                <w:szCs w:val="18"/>
              </w:rPr>
            </w:pPr>
            <w:r w:rsidRPr="00C779F4">
              <w:rPr>
                <w:rFonts w:ascii="宋体" w:hAnsi="宋体" w:cs="宋体" w:hint="eastAsia"/>
                <w:iCs w:val="0"/>
                <w:sz w:val="18"/>
                <w:szCs w:val="18"/>
                <w:lang w:bidi="ar"/>
              </w:rPr>
              <w:t>生化：视觉损伤中神经-血管病变的血脂和氧化应激标志物的研究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34F05904" w14:textId="674E2AA2"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聚焦青光眼和视网膜疾病发病率高但缺乏可用于高危人群筛选的生物标志物的问题，基于“新血脂四项（CHO/TG/HDL -C/LDL-C）”和谷胱甘肽还原酶等血脂和氧化应激损伤类体外诊断试剂产品，开展回顾性、病例对照或前瞻性队列等临床检验研究。主要研究内容包括对已收集的原发性青光眼和老年性黄斑变性等常见的神经-血管病变的血清样本，运用临床生化检测，研究上述指标与疾病进展及预后的关联，进一步作多组学分析，筛选具有临床价值的生物标志物。为保障研究整体进度，要求研究用样本收集时间小于</w:t>
            </w:r>
            <w:r w:rsidRPr="00C779F4">
              <w:rPr>
                <w:rFonts w:ascii="宋体" w:hAnsi="宋体" w:cs="宋体"/>
                <w:iCs w:val="0"/>
                <w:sz w:val="18"/>
                <w:szCs w:val="18"/>
                <w:lang w:bidi="ar"/>
              </w:rPr>
              <w:t>9</w:t>
            </w:r>
            <w:r w:rsidRPr="00C779F4">
              <w:rPr>
                <w:rFonts w:ascii="宋体" w:hAnsi="宋体" w:cs="宋体" w:hint="eastAsia"/>
                <w:iCs w:val="0"/>
                <w:sz w:val="18"/>
                <w:szCs w:val="18"/>
                <w:lang w:bidi="ar"/>
              </w:rPr>
              <w:t>个月。</w:t>
            </w:r>
          </w:p>
        </w:tc>
      </w:tr>
      <w:tr w:rsidR="00EE355C" w:rsidRPr="00C779F4" w14:paraId="10F8CB2D"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5494F827"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A03</w:t>
            </w:r>
          </w:p>
        </w:tc>
        <w:tc>
          <w:tcPr>
            <w:tcW w:w="1909" w:type="dxa"/>
            <w:tcBorders>
              <w:top w:val="single" w:sz="4" w:space="0" w:color="auto"/>
              <w:left w:val="single" w:sz="4" w:space="0" w:color="auto"/>
              <w:bottom w:val="single" w:sz="4" w:space="0" w:color="auto"/>
              <w:right w:val="single" w:sz="4" w:space="0" w:color="auto"/>
            </w:tcBorders>
            <w:noWrap/>
            <w:vAlign w:val="center"/>
          </w:tcPr>
          <w:p w14:paraId="7200E0DB"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生化：新血脂四项在老年人群动脉粥样硬化早期预警、精准诊断及预后评估的模型研究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26BF38F5" w14:textId="4116815A"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依托老年心血管大数据支撑的国家老年心血管临床医学中心，入选既往2016年行冠脉CT研究队列500例为模型建立对象，进行新血脂四项（CHO/TG/HDL -C/LDL-C）检测及动脉粥样硬化进展及MACE事件随访。根据随访事件结果进行新血脂四项在老年人群动脉粥样硬化早期预警、精准诊断及预后评估的模型建立。同时选取2023年行冠脉PCI检查ACS患者作为模型验证对象（拟纳入符合要求的患者500例左右），验证上述新血脂四项模型的临床应用价值。本研究基于我国老年人大数据队列，建立适合于临床应用的实验室检测数据与老年动脉粥样硬化早期预警、精准诊断及预后评估的评价模型，为国人动脉粥样硬化早期诊断、早期预防奠定了理论基础。为保障研究整体进度，要求研究用样本收集时间小于</w:t>
            </w:r>
            <w:r w:rsidRPr="00C779F4">
              <w:rPr>
                <w:rFonts w:ascii="宋体" w:hAnsi="宋体" w:cs="宋体"/>
                <w:iCs w:val="0"/>
                <w:sz w:val="18"/>
                <w:szCs w:val="18"/>
                <w:lang w:bidi="ar"/>
              </w:rPr>
              <w:t>6个月。</w:t>
            </w:r>
          </w:p>
        </w:tc>
      </w:tr>
      <w:tr w:rsidR="00EE355C" w:rsidRPr="00C779F4" w14:paraId="276C28EC"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3972B5B"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A04</w:t>
            </w:r>
          </w:p>
        </w:tc>
        <w:tc>
          <w:tcPr>
            <w:tcW w:w="1909" w:type="dxa"/>
            <w:tcBorders>
              <w:top w:val="single" w:sz="4" w:space="0" w:color="auto"/>
              <w:left w:val="single" w:sz="4" w:space="0" w:color="auto"/>
              <w:bottom w:val="single" w:sz="4" w:space="0" w:color="auto"/>
              <w:right w:val="single" w:sz="4" w:space="0" w:color="auto"/>
            </w:tcBorders>
            <w:noWrap/>
            <w:vAlign w:val="center"/>
          </w:tcPr>
          <w:p w14:paraId="496709C4"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生化：心脑血管疾病监测指标血浆脂蛋白相关磷脂酶 A2临床应用评价研究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10EE7787" w14:textId="54FCCDD1"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心脑血管疾病存在共同的病理生理基础脂代谢紊乱致AS的问题，基于脂蛋白相关磷脂酶A2（酶学法）产品，开展脂蛋白相关磷脂酶A2在健康人群中的分布及其与心脑血管疾病相关性研究。主要研究内容包括对体检人群和心脑血管疾病患者进行常规血脂、炎性因子、D-Dimer及脂蛋白相关磷脂酶A2等指标监测，建立西南地区血清脂蛋白相关磷脂酶A2的参考区间，探讨这些指标的相关性，评价脂蛋白相关磷脂酶A2在心脑血管疾病患者脂代谢紊乱中的诊断效能。为保障研究整体进度，要求研究用样本收集时间小于</w:t>
            </w:r>
            <w:r w:rsidRPr="00C779F4">
              <w:rPr>
                <w:rFonts w:ascii="宋体" w:hAnsi="宋体" w:cs="宋体"/>
                <w:iCs w:val="0"/>
                <w:sz w:val="18"/>
                <w:szCs w:val="18"/>
                <w:lang w:bidi="ar"/>
              </w:rPr>
              <w:t>8个月。</w:t>
            </w:r>
          </w:p>
        </w:tc>
      </w:tr>
      <w:tr w:rsidR="00EE355C" w:rsidRPr="00C779F4" w14:paraId="0A72DC34"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7B6AA605"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A05</w:t>
            </w:r>
          </w:p>
        </w:tc>
        <w:tc>
          <w:tcPr>
            <w:tcW w:w="1909" w:type="dxa"/>
            <w:tcBorders>
              <w:top w:val="single" w:sz="4" w:space="0" w:color="auto"/>
              <w:left w:val="single" w:sz="4" w:space="0" w:color="auto"/>
              <w:bottom w:val="single" w:sz="4" w:space="0" w:color="auto"/>
              <w:right w:val="single" w:sz="4" w:space="0" w:color="auto"/>
            </w:tcBorders>
            <w:noWrap/>
            <w:vAlign w:val="center"/>
          </w:tcPr>
          <w:p w14:paraId="4570082D"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生化：中性粒细胞明胶酶运载蛋白作为肾脏疾病及心血管疾病无创性生物标志</w:t>
            </w:r>
            <w:r w:rsidRPr="00C779F4">
              <w:rPr>
                <w:rFonts w:ascii="宋体" w:hAnsi="宋体" w:cs="宋体" w:hint="eastAsia"/>
                <w:iCs w:val="0"/>
                <w:sz w:val="18"/>
                <w:szCs w:val="18"/>
                <w:lang w:bidi="ar"/>
              </w:rPr>
              <w:lastRenderedPageBreak/>
              <w:t>物和疗效检测指标的临床研究价值。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75F671A6" w14:textId="7850A5AE"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lastRenderedPageBreak/>
              <w:t>聚焦肾脏疾病临床快速诊断和疗效监测等前沿科学问题，基于中性粒细胞明胶酶运载蛋白（胶乳免疫比浊法）体外诊断试剂产品，开展中性粒细胞明胶酶运载蛋白作为肾脏疾病及心血管疾病无创性生物标志物和疗效检测的临床验证研究。主要研究内容包括中性粒细胞明胶酶运载蛋白对急性肾损伤、早期糖尿病肾病、肾间质纤维化、慢性肾脏病、心</w:t>
            </w:r>
            <w:r w:rsidRPr="00C779F4">
              <w:rPr>
                <w:rFonts w:ascii="宋体" w:hAnsi="宋体" w:cs="宋体" w:hint="eastAsia"/>
                <w:iCs w:val="0"/>
                <w:sz w:val="18"/>
                <w:szCs w:val="18"/>
                <w:lang w:bidi="ar"/>
              </w:rPr>
              <w:lastRenderedPageBreak/>
              <w:t>血管相关疾病等疾病的快速诊断、疾病转归预测和疗效监测。为保障研究整体进度，要求研究用样本收集时间小于</w:t>
            </w:r>
            <w:r w:rsidRPr="00C779F4">
              <w:rPr>
                <w:rFonts w:ascii="宋体" w:hAnsi="宋体" w:cs="宋体"/>
                <w:iCs w:val="0"/>
                <w:sz w:val="18"/>
                <w:szCs w:val="18"/>
                <w:lang w:bidi="ar"/>
              </w:rPr>
              <w:t>8个月。</w:t>
            </w:r>
          </w:p>
        </w:tc>
      </w:tr>
      <w:tr w:rsidR="00EE355C" w:rsidRPr="00C779F4" w14:paraId="0BDAED56"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737663C5"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lastRenderedPageBreak/>
              <w:t>A06</w:t>
            </w:r>
          </w:p>
        </w:tc>
        <w:tc>
          <w:tcPr>
            <w:tcW w:w="1909" w:type="dxa"/>
            <w:tcBorders>
              <w:top w:val="single" w:sz="4" w:space="0" w:color="auto"/>
              <w:left w:val="single" w:sz="4" w:space="0" w:color="auto"/>
              <w:bottom w:val="single" w:sz="4" w:space="0" w:color="auto"/>
              <w:right w:val="single" w:sz="4" w:space="0" w:color="auto"/>
            </w:tcBorders>
            <w:noWrap/>
            <w:vAlign w:val="center"/>
          </w:tcPr>
          <w:p w14:paraId="1FDE7534"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生化：CKMB mass在北京地区参考值范围的设定</w:t>
            </w:r>
          </w:p>
        </w:tc>
        <w:tc>
          <w:tcPr>
            <w:tcW w:w="5949" w:type="dxa"/>
            <w:tcBorders>
              <w:top w:val="single" w:sz="4" w:space="0" w:color="auto"/>
              <w:left w:val="single" w:sz="4" w:space="0" w:color="auto"/>
              <w:bottom w:val="single" w:sz="4" w:space="0" w:color="auto"/>
              <w:right w:val="single" w:sz="4" w:space="0" w:color="auto"/>
            </w:tcBorders>
            <w:noWrap/>
            <w:vAlign w:val="center"/>
          </w:tcPr>
          <w:p w14:paraId="34431073" w14:textId="4F361CB6"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聚焦CKMB mass体外诊断性能问题，基于免疫比浊法检测CKMB mass试剂产品，开展对北京地区心血管病样本和正常样本的临床研究。主要研究内容包括①试剂性能评价，包括正确度、精密度、线性、可报告范围、抗干扰性能，确定正常人群CKMB mass的参考范围；②该指标与心血管相关的临床意义，根据健康人群、心血管病进行分组，分析CKMB mass水平与各类心血管病的相关性及其与各类心血管疾病进展的相关性研究。为保障研究整体进度，要求研究用样本收集时间小于</w:t>
            </w:r>
            <w:r w:rsidRPr="00C779F4">
              <w:rPr>
                <w:rFonts w:ascii="宋体" w:hAnsi="宋体" w:cs="宋体"/>
                <w:iCs w:val="0"/>
                <w:sz w:val="18"/>
                <w:szCs w:val="18"/>
                <w:lang w:bidi="ar"/>
              </w:rPr>
              <w:t>6个月。</w:t>
            </w:r>
          </w:p>
        </w:tc>
      </w:tr>
      <w:tr w:rsidR="00EE355C" w:rsidRPr="00C779F4" w14:paraId="5DE2FDB2"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68CFC2BF"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A07</w:t>
            </w:r>
          </w:p>
        </w:tc>
        <w:tc>
          <w:tcPr>
            <w:tcW w:w="1909" w:type="dxa"/>
            <w:tcBorders>
              <w:top w:val="single" w:sz="4" w:space="0" w:color="auto"/>
              <w:left w:val="single" w:sz="4" w:space="0" w:color="auto"/>
              <w:bottom w:val="single" w:sz="4" w:space="0" w:color="auto"/>
              <w:right w:val="single" w:sz="4" w:space="0" w:color="auto"/>
            </w:tcBorders>
            <w:noWrap/>
            <w:vAlign w:val="center"/>
          </w:tcPr>
          <w:p w14:paraId="056F16AC"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生化：中性粒细胞明胶</w:t>
            </w:r>
            <w:proofErr w:type="gramStart"/>
            <w:r w:rsidRPr="00C779F4">
              <w:rPr>
                <w:rFonts w:ascii="宋体" w:hAnsi="宋体" w:cs="宋体" w:hint="eastAsia"/>
                <w:iCs w:val="0"/>
                <w:sz w:val="18"/>
                <w:szCs w:val="18"/>
                <w:lang w:bidi="ar"/>
              </w:rPr>
              <w:t>酶相关</w:t>
            </w:r>
            <w:proofErr w:type="gramEnd"/>
            <w:r w:rsidRPr="00C779F4">
              <w:rPr>
                <w:rFonts w:ascii="宋体" w:hAnsi="宋体" w:cs="宋体" w:hint="eastAsia"/>
                <w:iCs w:val="0"/>
                <w:sz w:val="18"/>
                <w:szCs w:val="18"/>
                <w:lang w:bidi="ar"/>
              </w:rPr>
              <w:t>脂质运载蛋白、视黄醇结合蛋白等检测指标组合对痛风患者早期肾脏损伤的诊断价值研究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11C56C93" w14:textId="01515DF9"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痛风患者会由于尿酸盐沉积于肾间质导致肾小管萎缩变形、间质纤维化、严重时引起肾小球缺血性硬化，进而引起肾小球滤过率下降，尿酸排泄减少，血中尿酸水平升高，进一步加剧痛风发作。现有常规指标评估肾功能的早期损伤存在局限性。开发新指标及联合多指标早期确诊通风患者肾功能早期损伤具有重要临床意义。本项目基于胶乳免疫比浊法的中性粒细胞明胶</w:t>
            </w:r>
            <w:proofErr w:type="gramStart"/>
            <w:r w:rsidRPr="00C779F4">
              <w:rPr>
                <w:rFonts w:ascii="宋体" w:hAnsi="宋体" w:cs="宋体" w:hint="eastAsia"/>
                <w:iCs w:val="0"/>
                <w:sz w:val="18"/>
                <w:szCs w:val="18"/>
                <w:lang w:bidi="ar"/>
              </w:rPr>
              <w:t>酶相关</w:t>
            </w:r>
            <w:proofErr w:type="gramEnd"/>
            <w:r w:rsidRPr="00C779F4">
              <w:rPr>
                <w:rFonts w:ascii="宋体" w:hAnsi="宋体" w:cs="宋体" w:hint="eastAsia"/>
                <w:iCs w:val="0"/>
                <w:sz w:val="18"/>
                <w:szCs w:val="18"/>
                <w:lang w:bidi="ar"/>
              </w:rPr>
              <w:t>脂质运载蛋白（NGAL）新指标联合胶乳免疫比浊法的视黄醇结合蛋白（RBP）、</w:t>
            </w:r>
            <w:proofErr w:type="gramStart"/>
            <w:r w:rsidRPr="00C779F4">
              <w:rPr>
                <w:rFonts w:ascii="宋体" w:hAnsi="宋体" w:cs="宋体" w:hint="eastAsia"/>
                <w:iCs w:val="0"/>
                <w:sz w:val="18"/>
                <w:szCs w:val="18"/>
                <w:lang w:bidi="ar"/>
              </w:rPr>
              <w:t>胱</w:t>
            </w:r>
            <w:proofErr w:type="gramEnd"/>
            <w:r w:rsidRPr="00C779F4">
              <w:rPr>
                <w:rFonts w:ascii="宋体" w:hAnsi="宋体" w:cs="宋体" w:hint="eastAsia"/>
                <w:iCs w:val="0"/>
                <w:sz w:val="18"/>
                <w:szCs w:val="18"/>
                <w:lang w:bidi="ar"/>
              </w:rPr>
              <w:t>抑素C(</w:t>
            </w:r>
            <w:proofErr w:type="spellStart"/>
            <w:r w:rsidRPr="00C779F4">
              <w:rPr>
                <w:rFonts w:ascii="宋体" w:hAnsi="宋体" w:cs="宋体" w:hint="eastAsia"/>
                <w:iCs w:val="0"/>
                <w:sz w:val="18"/>
                <w:szCs w:val="18"/>
                <w:lang w:bidi="ar"/>
              </w:rPr>
              <w:t>Cys</w:t>
            </w:r>
            <w:proofErr w:type="spellEnd"/>
            <w:r w:rsidRPr="00C779F4">
              <w:rPr>
                <w:rFonts w:ascii="宋体" w:hAnsi="宋体" w:cs="宋体" w:hint="eastAsia"/>
                <w:iCs w:val="0"/>
                <w:sz w:val="18"/>
                <w:szCs w:val="18"/>
                <w:lang w:bidi="ar"/>
              </w:rPr>
              <w:t xml:space="preserve"> C)及其他肾功能指标开展回顾性、病例对照或前瞻性队列等临床检验研究。主要研究内容包括对已收集的痛风患者的血清样本，运用临床生化检测，研究上述指标与疾病进展及预后的关联，从而为临床及时准确的评估肾脏功能提供实验室参考。为保障研究整体进度，要求研究用样本收集时间小于</w:t>
            </w:r>
            <w:r w:rsidRPr="00C779F4">
              <w:rPr>
                <w:rFonts w:ascii="宋体" w:hAnsi="宋体" w:cs="宋体"/>
                <w:iCs w:val="0"/>
                <w:sz w:val="18"/>
                <w:szCs w:val="18"/>
                <w:lang w:bidi="ar"/>
              </w:rPr>
              <w:t>6个月。</w:t>
            </w:r>
          </w:p>
        </w:tc>
      </w:tr>
      <w:tr w:rsidR="00EE355C" w:rsidRPr="00C779F4" w14:paraId="0ED94247"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682B7BA4"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A08</w:t>
            </w:r>
          </w:p>
        </w:tc>
        <w:tc>
          <w:tcPr>
            <w:tcW w:w="1909" w:type="dxa"/>
            <w:tcBorders>
              <w:top w:val="single" w:sz="4" w:space="0" w:color="auto"/>
              <w:left w:val="single" w:sz="4" w:space="0" w:color="auto"/>
              <w:bottom w:val="single" w:sz="4" w:space="0" w:color="auto"/>
              <w:right w:val="single" w:sz="4" w:space="0" w:color="auto"/>
            </w:tcBorders>
            <w:noWrap/>
            <w:vAlign w:val="center"/>
          </w:tcPr>
          <w:p w14:paraId="67332495" w14:textId="298EB974"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生化：肝素结合蛋白在小青龙汤治疗COPD中的应用研究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300F5873" w14:textId="180A8ABD"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基于肝素结合蛋白（HBP）是中性粒细胞</w:t>
            </w:r>
            <w:proofErr w:type="gramStart"/>
            <w:r w:rsidRPr="00C779F4">
              <w:rPr>
                <w:rFonts w:ascii="宋体" w:hAnsi="宋体" w:cs="宋体" w:hint="eastAsia"/>
                <w:iCs w:val="0"/>
                <w:sz w:val="18"/>
                <w:szCs w:val="18"/>
                <w:lang w:bidi="ar"/>
              </w:rPr>
              <w:t>嗜</w:t>
            </w:r>
            <w:proofErr w:type="gramEnd"/>
            <w:r w:rsidRPr="00C779F4">
              <w:rPr>
                <w:rFonts w:ascii="宋体" w:hAnsi="宋体" w:cs="宋体" w:hint="eastAsia"/>
                <w:iCs w:val="0"/>
                <w:sz w:val="18"/>
                <w:szCs w:val="18"/>
                <w:lang w:bidi="ar"/>
              </w:rPr>
              <w:t>苯胺蓝蛋白，具有调节单核/巨噬细胞/血管内皮细胞参与炎性反应功能，其半衰期较短，能及时反应细菌感染炎症程度。随着社会老龄化慢性阻塞性肺疾病（</w:t>
            </w:r>
            <w:r w:rsidRPr="00C779F4">
              <w:rPr>
                <w:rFonts w:ascii="宋体" w:hAnsi="宋体" w:cs="宋体"/>
                <w:iCs w:val="0"/>
                <w:sz w:val="18"/>
                <w:szCs w:val="18"/>
                <w:lang w:bidi="ar"/>
              </w:rPr>
              <w:t>COPD</w:t>
            </w:r>
            <w:r w:rsidRPr="00C779F4">
              <w:rPr>
                <w:rFonts w:ascii="宋体" w:hAnsi="宋体" w:cs="宋体" w:hint="eastAsia"/>
                <w:iCs w:val="0"/>
                <w:sz w:val="18"/>
                <w:szCs w:val="18"/>
                <w:lang w:bidi="ar"/>
              </w:rPr>
              <w:t>）患病率增高，急性肺损伤（ALI）死亡率高。本课题旨在研究中医辨证小青龙汤治疗COPD，监测HBP（胶乳免疫比浊法）浓度变化,从而评估中医药疗效。为保障研究整体进度，要求研究用样本收集时间小于</w:t>
            </w:r>
            <w:r w:rsidRPr="00C779F4">
              <w:rPr>
                <w:rFonts w:ascii="宋体" w:hAnsi="宋体" w:cs="宋体"/>
                <w:iCs w:val="0"/>
                <w:sz w:val="18"/>
                <w:szCs w:val="18"/>
                <w:lang w:bidi="ar"/>
              </w:rPr>
              <w:t>6个月</w:t>
            </w:r>
            <w:r w:rsidRPr="00C779F4">
              <w:rPr>
                <w:rFonts w:ascii="宋体" w:hAnsi="宋体" w:cs="宋体" w:hint="eastAsia"/>
                <w:iCs w:val="0"/>
                <w:sz w:val="18"/>
                <w:szCs w:val="18"/>
                <w:lang w:bidi="ar"/>
              </w:rPr>
              <w:t>。</w:t>
            </w:r>
          </w:p>
        </w:tc>
      </w:tr>
      <w:tr w:rsidR="00EE355C" w:rsidRPr="00C779F4" w14:paraId="2AEAC3AF"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FD054DE"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A09</w:t>
            </w:r>
          </w:p>
        </w:tc>
        <w:tc>
          <w:tcPr>
            <w:tcW w:w="1909" w:type="dxa"/>
            <w:tcBorders>
              <w:top w:val="single" w:sz="4" w:space="0" w:color="auto"/>
              <w:left w:val="single" w:sz="4" w:space="0" w:color="auto"/>
              <w:bottom w:val="single" w:sz="4" w:space="0" w:color="auto"/>
              <w:right w:val="single" w:sz="4" w:space="0" w:color="auto"/>
            </w:tcBorders>
            <w:noWrap/>
            <w:vAlign w:val="center"/>
          </w:tcPr>
          <w:p w14:paraId="36548F88"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生化：卵巢癌复发监测指标D-二聚体、视黄醇结合蛋白和超氧化物歧化酶联合应用的临床评价研究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651327CD" w14:textId="316111B8"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卵巢癌复发时影像学检测灵敏度低，现有的血清学指标（如CA125）特异度较差，导致复发的卵巢癌患者不能被及时准确发现的问题，基于D-二聚体（胶乳免疫比浊法）、视黄醇结合蛋白（胶乳免疫比浊法）和超氧化物歧化酶（邻苯三</w:t>
            </w:r>
            <w:proofErr w:type="gramStart"/>
            <w:r w:rsidRPr="00C779F4">
              <w:rPr>
                <w:rFonts w:ascii="宋体" w:hAnsi="宋体" w:cs="宋体" w:hint="eastAsia"/>
                <w:iCs w:val="0"/>
                <w:sz w:val="18"/>
                <w:szCs w:val="18"/>
                <w:lang w:bidi="ar"/>
              </w:rPr>
              <w:t>酚</w:t>
            </w:r>
            <w:proofErr w:type="gramEnd"/>
            <w:r w:rsidRPr="00C779F4">
              <w:rPr>
                <w:rFonts w:ascii="宋体" w:hAnsi="宋体" w:cs="宋体" w:hint="eastAsia"/>
                <w:iCs w:val="0"/>
                <w:sz w:val="18"/>
                <w:szCs w:val="18"/>
                <w:lang w:bidi="ar"/>
              </w:rPr>
              <w:t>底物法）体外诊断试剂产品，开展回顾性分析和前瞻性队列等临床检验研究。主要研究内容包括收集随访卵巢癌患者血浆，比较</w:t>
            </w:r>
            <w:proofErr w:type="gramStart"/>
            <w:r w:rsidRPr="00C779F4">
              <w:rPr>
                <w:rFonts w:ascii="宋体" w:hAnsi="宋体" w:cs="宋体" w:hint="eastAsia"/>
                <w:iCs w:val="0"/>
                <w:sz w:val="18"/>
                <w:szCs w:val="18"/>
                <w:lang w:bidi="ar"/>
              </w:rPr>
              <w:t>复发组</w:t>
            </w:r>
            <w:proofErr w:type="gramEnd"/>
            <w:r w:rsidRPr="00C779F4">
              <w:rPr>
                <w:rFonts w:ascii="宋体" w:hAnsi="宋体" w:cs="宋体" w:hint="eastAsia"/>
                <w:iCs w:val="0"/>
                <w:sz w:val="18"/>
                <w:szCs w:val="18"/>
                <w:lang w:bidi="ar"/>
              </w:rPr>
              <w:t>和未</w:t>
            </w:r>
            <w:proofErr w:type="gramStart"/>
            <w:r w:rsidRPr="00C779F4">
              <w:rPr>
                <w:rFonts w:ascii="宋体" w:hAnsi="宋体" w:cs="宋体" w:hint="eastAsia"/>
                <w:iCs w:val="0"/>
                <w:sz w:val="18"/>
                <w:szCs w:val="18"/>
                <w:lang w:bidi="ar"/>
              </w:rPr>
              <w:t>复发组</w:t>
            </w:r>
            <w:proofErr w:type="gramEnd"/>
            <w:r w:rsidRPr="00C779F4">
              <w:rPr>
                <w:rFonts w:ascii="宋体" w:hAnsi="宋体" w:cs="宋体" w:hint="eastAsia"/>
                <w:iCs w:val="0"/>
                <w:sz w:val="18"/>
                <w:szCs w:val="18"/>
                <w:lang w:bidi="ar"/>
              </w:rPr>
              <w:t>患者的D-二聚体、视黄醇结合蛋白和超氧化物歧化酶水平，并通过ROC曲线评价联合应用三种指标预测卵巢癌复发的可行性。为保障研究整体进度，要求研究用样本收集时间小于</w:t>
            </w:r>
            <w:r w:rsidRPr="00C779F4">
              <w:rPr>
                <w:rFonts w:ascii="宋体" w:hAnsi="宋体" w:cs="宋体"/>
                <w:iCs w:val="0"/>
                <w:sz w:val="18"/>
                <w:szCs w:val="18"/>
                <w:lang w:bidi="ar"/>
              </w:rPr>
              <w:t>6个月。</w:t>
            </w:r>
          </w:p>
        </w:tc>
      </w:tr>
      <w:tr w:rsidR="00EE355C" w:rsidRPr="00C779F4" w14:paraId="218B8F61"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0B61CCBF"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A10</w:t>
            </w:r>
          </w:p>
        </w:tc>
        <w:tc>
          <w:tcPr>
            <w:tcW w:w="1909" w:type="dxa"/>
            <w:tcBorders>
              <w:top w:val="single" w:sz="4" w:space="0" w:color="auto"/>
              <w:left w:val="single" w:sz="4" w:space="0" w:color="auto"/>
              <w:bottom w:val="single" w:sz="4" w:space="0" w:color="auto"/>
              <w:right w:val="single" w:sz="4" w:space="0" w:color="auto"/>
            </w:tcBorders>
            <w:noWrap/>
            <w:vAlign w:val="center"/>
          </w:tcPr>
          <w:p w14:paraId="41F86965"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生化：多发性骨髓瘤监测指标尿液轻链项目临床评价研究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71F00F65" w14:textId="15E108EA"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多发性骨髓瘤早期诊断及再发风险评估，基于九强尿液轻链试剂（免疫比浊法）产品，开展尿液轻链项目用于多发性骨髓瘤临床研究。主要研究内容包括：评估随机尿、24h尿、浓缩尿样本中轻链浓度在骨髓瘤早期诊断中的价值；浓缩尿样本中轻链浓度在移植后MM患者再发风险预测的价值。为保障研究整体进度，要求研究用样本收集时间小于</w:t>
            </w:r>
            <w:r w:rsidRPr="00C779F4">
              <w:rPr>
                <w:rFonts w:ascii="宋体" w:hAnsi="宋体" w:cs="宋体"/>
                <w:iCs w:val="0"/>
                <w:sz w:val="18"/>
                <w:szCs w:val="18"/>
                <w:lang w:bidi="ar"/>
              </w:rPr>
              <w:t>9</w:t>
            </w:r>
            <w:r w:rsidRPr="00C779F4">
              <w:rPr>
                <w:rFonts w:ascii="宋体" w:hAnsi="宋体" w:cs="宋体" w:hint="eastAsia"/>
                <w:iCs w:val="0"/>
                <w:sz w:val="18"/>
                <w:szCs w:val="18"/>
                <w:lang w:bidi="ar"/>
              </w:rPr>
              <w:t>个月。</w:t>
            </w:r>
          </w:p>
        </w:tc>
      </w:tr>
      <w:tr w:rsidR="00EE355C" w:rsidRPr="00C779F4" w14:paraId="130FB78F"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02082F1E"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A11</w:t>
            </w:r>
          </w:p>
        </w:tc>
        <w:tc>
          <w:tcPr>
            <w:tcW w:w="1909" w:type="dxa"/>
            <w:tcBorders>
              <w:top w:val="single" w:sz="4" w:space="0" w:color="auto"/>
              <w:left w:val="single" w:sz="4" w:space="0" w:color="auto"/>
              <w:bottom w:val="single" w:sz="4" w:space="0" w:color="auto"/>
              <w:right w:val="single" w:sz="4" w:space="0" w:color="auto"/>
            </w:tcBorders>
            <w:noWrap/>
            <w:vAlign w:val="center"/>
          </w:tcPr>
          <w:p w14:paraId="0F045231"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生化：甘胆酸、谷胱甘肽还原酶、和</w:t>
            </w:r>
            <w:r w:rsidRPr="00C779F4">
              <w:rPr>
                <w:rFonts w:ascii="宋体" w:hAnsi="宋体" w:cs="宋体" w:hint="eastAsia"/>
                <w:iCs w:val="0"/>
                <w:sz w:val="18"/>
                <w:szCs w:val="18"/>
                <w:lang w:bidi="ar"/>
              </w:rPr>
              <w:lastRenderedPageBreak/>
              <w:t>纤维连接蛋白联合检测对重症肝炎的诊断价值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33D1CF6F" w14:textId="24F63BE4"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lastRenderedPageBreak/>
              <w:t>重型肝炎是以大量肝细胞坏死为主要病理特点为表现的一种严重肝脏疾病，可引起肝衰竭甚至危及生命，是肝病患者病故的主要原因之一。本研究聚焦联合检测甘胆酸（</w:t>
            </w:r>
            <w:proofErr w:type="gramStart"/>
            <w:r w:rsidRPr="00C779F4">
              <w:rPr>
                <w:rFonts w:ascii="宋体" w:hAnsi="宋体" w:cs="宋体" w:hint="eastAsia"/>
                <w:iCs w:val="0"/>
                <w:sz w:val="18"/>
                <w:szCs w:val="18"/>
                <w:lang w:bidi="ar"/>
              </w:rPr>
              <w:t>均相酶免疫</w:t>
            </w:r>
            <w:proofErr w:type="gramEnd"/>
            <w:r w:rsidRPr="00C779F4">
              <w:rPr>
                <w:rFonts w:ascii="宋体" w:hAnsi="宋体" w:cs="宋体" w:hint="eastAsia"/>
                <w:iCs w:val="0"/>
                <w:sz w:val="18"/>
                <w:szCs w:val="18"/>
                <w:lang w:bidi="ar"/>
              </w:rPr>
              <w:t>法）、谷胱甘肽还原酶</w:t>
            </w:r>
            <w:r w:rsidRPr="00C779F4">
              <w:rPr>
                <w:rFonts w:ascii="宋体" w:hAnsi="宋体" w:cs="宋体" w:hint="eastAsia"/>
                <w:iCs w:val="0"/>
                <w:sz w:val="18"/>
                <w:szCs w:val="18"/>
                <w:lang w:bidi="ar"/>
              </w:rPr>
              <w:lastRenderedPageBreak/>
              <w:t>（谷胱甘肽底物法）、和纤维连接蛋白（免疫比浊法）对重症肝炎的助诊断价值，为临床治疗提供重要参考依据。主要研究内容包括：选取一定数量的重症肝炎患者、健康人群，分别对两组实验人员进行甘胆酸、谷胱甘肽还原酶、和纤维连接蛋白检测，采用适宜的分析方法分析单独或联合检测对重症肝炎早期诊断价值。为保障研究整体进度，要求研究用样本收集时间小于</w:t>
            </w:r>
            <w:r w:rsidRPr="00C779F4">
              <w:rPr>
                <w:rFonts w:ascii="宋体" w:hAnsi="宋体" w:cs="宋体"/>
                <w:iCs w:val="0"/>
                <w:sz w:val="18"/>
                <w:szCs w:val="18"/>
                <w:lang w:bidi="ar"/>
              </w:rPr>
              <w:t>6</w:t>
            </w:r>
            <w:r w:rsidRPr="00C779F4">
              <w:rPr>
                <w:rFonts w:ascii="宋体" w:hAnsi="宋体" w:cs="宋体" w:hint="eastAsia"/>
                <w:iCs w:val="0"/>
                <w:sz w:val="18"/>
                <w:szCs w:val="18"/>
                <w:lang w:bidi="ar"/>
              </w:rPr>
              <w:t>个月。</w:t>
            </w:r>
          </w:p>
        </w:tc>
      </w:tr>
      <w:tr w:rsidR="00EE355C" w:rsidRPr="00C779F4" w14:paraId="503A6F50"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5D01A172"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lastRenderedPageBreak/>
              <w:t>A12</w:t>
            </w:r>
          </w:p>
        </w:tc>
        <w:tc>
          <w:tcPr>
            <w:tcW w:w="1909" w:type="dxa"/>
            <w:tcBorders>
              <w:top w:val="single" w:sz="4" w:space="0" w:color="auto"/>
              <w:left w:val="single" w:sz="4" w:space="0" w:color="auto"/>
              <w:bottom w:val="single" w:sz="4" w:space="0" w:color="auto"/>
              <w:right w:val="single" w:sz="4" w:space="0" w:color="auto"/>
            </w:tcBorders>
            <w:noWrap/>
            <w:vAlign w:val="center"/>
          </w:tcPr>
          <w:p w14:paraId="229B6A9B"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w:t>
            </w:r>
            <w:r w:rsidRPr="00C779F4">
              <w:rPr>
                <w:rFonts w:asciiTheme="minorEastAsia" w:eastAsiaTheme="minorEastAsia" w:hAnsiTheme="minorEastAsia" w:cs="华文中宋"/>
                <w:iCs w:val="0"/>
                <w:sz w:val="18"/>
                <w:szCs w:val="18"/>
                <w:lang w:bidi="ar"/>
              </w:rPr>
              <w:t>心肌损伤标志物缺血修饰性白蛋白和心型脂肪酸结合蛋白临床应用研究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3F558E21" w14:textId="43F39B23"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iCs w:val="0"/>
                <w:sz w:val="18"/>
                <w:szCs w:val="18"/>
                <w:lang w:bidi="ar"/>
              </w:rPr>
              <w:t>聚焦“心血管疾病临床诊断”，基于九强体外诊断试剂产品，开展心肌损伤标志物</w:t>
            </w:r>
            <w:r w:rsidRPr="00C779F4">
              <w:rPr>
                <w:rFonts w:ascii="宋体" w:hAnsi="宋体" w:cs="宋体" w:hint="eastAsia"/>
                <w:iCs w:val="0"/>
                <w:sz w:val="18"/>
                <w:szCs w:val="18"/>
                <w:lang w:bidi="ar"/>
              </w:rPr>
              <w:t>缺血修饰白蛋白（</w:t>
            </w:r>
            <w:r w:rsidRPr="00C779F4">
              <w:rPr>
                <w:rFonts w:ascii="宋体" w:hAnsi="宋体" w:cs="宋体"/>
                <w:iCs w:val="0"/>
                <w:sz w:val="18"/>
                <w:szCs w:val="18"/>
                <w:lang w:bidi="ar"/>
              </w:rPr>
              <w:t>IMA</w:t>
            </w:r>
            <w:r w:rsidRPr="00C779F4">
              <w:rPr>
                <w:rFonts w:ascii="宋体" w:hAnsi="宋体" w:cs="宋体" w:hint="eastAsia"/>
                <w:iCs w:val="0"/>
                <w:sz w:val="18"/>
                <w:szCs w:val="18"/>
                <w:lang w:bidi="ar"/>
              </w:rPr>
              <w:t>，白蛋白-</w:t>
            </w:r>
            <w:proofErr w:type="gramStart"/>
            <w:r w:rsidRPr="00C779F4">
              <w:rPr>
                <w:rFonts w:ascii="宋体" w:hAnsi="宋体" w:cs="宋体" w:hint="eastAsia"/>
                <w:iCs w:val="0"/>
                <w:sz w:val="18"/>
                <w:szCs w:val="18"/>
                <w:lang w:bidi="ar"/>
              </w:rPr>
              <w:t>钴结合</w:t>
            </w:r>
            <w:proofErr w:type="gramEnd"/>
            <w:r w:rsidRPr="00C779F4">
              <w:rPr>
                <w:rFonts w:ascii="宋体" w:hAnsi="宋体" w:cs="宋体" w:hint="eastAsia"/>
                <w:iCs w:val="0"/>
                <w:sz w:val="18"/>
                <w:szCs w:val="18"/>
                <w:lang w:bidi="ar"/>
              </w:rPr>
              <w:t>法）</w:t>
            </w:r>
            <w:r w:rsidRPr="00C779F4">
              <w:rPr>
                <w:rFonts w:ascii="宋体" w:hAnsi="宋体" w:cs="宋体"/>
                <w:iCs w:val="0"/>
                <w:sz w:val="18"/>
                <w:szCs w:val="18"/>
                <w:lang w:bidi="ar"/>
              </w:rPr>
              <w:t>和心型脂肪酸结合蛋白</w:t>
            </w:r>
            <w:r w:rsidRPr="00C779F4">
              <w:rPr>
                <w:rFonts w:ascii="宋体" w:hAnsi="宋体" w:cs="宋体" w:hint="eastAsia"/>
                <w:iCs w:val="0"/>
                <w:sz w:val="18"/>
                <w:szCs w:val="18"/>
                <w:lang w:bidi="ar"/>
              </w:rPr>
              <w:t>（</w:t>
            </w:r>
            <w:r w:rsidRPr="00C779F4">
              <w:rPr>
                <w:rFonts w:ascii="宋体" w:hAnsi="宋体" w:cs="宋体"/>
                <w:iCs w:val="0"/>
                <w:sz w:val="18"/>
                <w:szCs w:val="18"/>
                <w:lang w:bidi="ar"/>
              </w:rPr>
              <w:t>h-FABP</w:t>
            </w:r>
            <w:r w:rsidRPr="00C779F4">
              <w:rPr>
                <w:rFonts w:ascii="宋体" w:hAnsi="宋体" w:cs="宋体" w:hint="eastAsia"/>
                <w:iCs w:val="0"/>
                <w:sz w:val="18"/>
                <w:szCs w:val="18"/>
                <w:lang w:bidi="ar"/>
              </w:rPr>
              <w:t>，胶乳免疫比浊法）</w:t>
            </w:r>
            <w:r w:rsidRPr="00C779F4">
              <w:rPr>
                <w:rFonts w:ascii="宋体" w:hAnsi="宋体" w:cs="宋体"/>
                <w:iCs w:val="0"/>
                <w:sz w:val="18"/>
                <w:szCs w:val="18"/>
                <w:lang w:bidi="ar"/>
              </w:rPr>
              <w:t>临床应用研究。主要研究内容如下：选取AMI、手术及ACS患者，检测其IMA、h-FABP及</w:t>
            </w:r>
            <w:proofErr w:type="spellStart"/>
            <w:r w:rsidRPr="00C779F4">
              <w:rPr>
                <w:rFonts w:ascii="宋体" w:hAnsi="宋体" w:cs="宋体"/>
                <w:iCs w:val="0"/>
                <w:sz w:val="18"/>
                <w:szCs w:val="18"/>
                <w:lang w:bidi="ar"/>
              </w:rPr>
              <w:t>Myo</w:t>
            </w:r>
            <w:proofErr w:type="spellEnd"/>
            <w:r w:rsidRPr="00C779F4">
              <w:rPr>
                <w:rFonts w:ascii="宋体" w:hAnsi="宋体" w:cs="宋体"/>
                <w:iCs w:val="0"/>
                <w:sz w:val="18"/>
                <w:szCs w:val="18"/>
                <w:lang w:bidi="ar"/>
              </w:rPr>
              <w:t>、</w:t>
            </w:r>
            <w:proofErr w:type="spellStart"/>
            <w:r w:rsidRPr="00C779F4">
              <w:rPr>
                <w:rFonts w:ascii="宋体" w:hAnsi="宋体" w:cs="宋体"/>
                <w:iCs w:val="0"/>
                <w:sz w:val="18"/>
                <w:szCs w:val="18"/>
                <w:lang w:bidi="ar"/>
              </w:rPr>
              <w:t>cTnI</w:t>
            </w:r>
            <w:proofErr w:type="spellEnd"/>
            <w:r w:rsidRPr="00C779F4">
              <w:rPr>
                <w:rFonts w:ascii="宋体" w:hAnsi="宋体" w:cs="宋体"/>
                <w:iCs w:val="0"/>
                <w:sz w:val="18"/>
                <w:szCs w:val="18"/>
                <w:lang w:bidi="ar"/>
              </w:rPr>
              <w:t>、CK-MB，同时做心电图。绘制动力学曲线，观察上述标志物动力学关系；IMA、h-FABP检测与心电图在诊断心肌损伤中的灵敏度；利用ROC曲线获得CUT-OFF值，并研究IMA、h-FABP的诊断效能。从而研究IMA、h-FABP在心肌损伤早期诊断、风险预测、心肌损伤程度、再关注判断及预后中的临床应用价值。</w:t>
            </w:r>
            <w:r w:rsidRPr="00C779F4">
              <w:rPr>
                <w:rFonts w:ascii="宋体" w:hAnsi="宋体" w:cs="宋体" w:hint="eastAsia"/>
                <w:iCs w:val="0"/>
                <w:sz w:val="18"/>
                <w:szCs w:val="18"/>
                <w:lang w:bidi="ar"/>
              </w:rPr>
              <w:t>为保障研究整体进度，要求研究用样本收集时间小于</w:t>
            </w:r>
            <w:r w:rsidRPr="00C779F4">
              <w:rPr>
                <w:rFonts w:ascii="宋体" w:hAnsi="宋体" w:cs="宋体"/>
                <w:iCs w:val="0"/>
                <w:sz w:val="18"/>
                <w:szCs w:val="18"/>
                <w:lang w:bidi="ar"/>
              </w:rPr>
              <w:t>6个月。</w:t>
            </w:r>
          </w:p>
        </w:tc>
      </w:tr>
      <w:tr w:rsidR="00EE355C" w:rsidRPr="00C779F4" w14:paraId="4AF4C711"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6CCD3C68"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A13</w:t>
            </w:r>
          </w:p>
        </w:tc>
        <w:tc>
          <w:tcPr>
            <w:tcW w:w="1909" w:type="dxa"/>
            <w:tcBorders>
              <w:top w:val="single" w:sz="4" w:space="0" w:color="auto"/>
              <w:left w:val="single" w:sz="4" w:space="0" w:color="auto"/>
              <w:bottom w:val="single" w:sz="4" w:space="0" w:color="auto"/>
              <w:right w:val="single" w:sz="4" w:space="0" w:color="auto"/>
            </w:tcBorders>
            <w:noWrap/>
            <w:vAlign w:val="center"/>
          </w:tcPr>
          <w:p w14:paraId="189354A6"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生化：肿瘤监测指标在肺癌精准免疫靶</w:t>
            </w:r>
            <w:proofErr w:type="gramStart"/>
            <w:r w:rsidRPr="00C779F4">
              <w:rPr>
                <w:rFonts w:ascii="宋体" w:hAnsi="宋体" w:cs="宋体" w:hint="eastAsia"/>
                <w:iCs w:val="0"/>
                <w:sz w:val="18"/>
                <w:szCs w:val="18"/>
                <w:lang w:bidi="ar"/>
              </w:rPr>
              <w:t>向治疗</w:t>
            </w:r>
            <w:proofErr w:type="gramEnd"/>
            <w:r w:rsidRPr="00C779F4">
              <w:rPr>
                <w:rFonts w:ascii="宋体" w:hAnsi="宋体" w:cs="宋体" w:hint="eastAsia"/>
                <w:iCs w:val="0"/>
                <w:sz w:val="18"/>
                <w:szCs w:val="18"/>
                <w:lang w:bidi="ar"/>
              </w:rPr>
              <w:t>中的应用价值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67232950" w14:textId="1CBFB3E3"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免疫治疗是近年来新兴的一种肿瘤性疾病的治疗方式，最主要的是抗肿瘤血管生成的靶向治疗，</w:t>
            </w:r>
            <w:proofErr w:type="gramStart"/>
            <w:r w:rsidRPr="00C779F4">
              <w:rPr>
                <w:rFonts w:ascii="宋体" w:hAnsi="宋体" w:cs="宋体" w:hint="eastAsia"/>
                <w:iCs w:val="0"/>
                <w:sz w:val="18"/>
                <w:szCs w:val="18"/>
                <w:lang w:bidi="ar"/>
              </w:rPr>
              <w:t>而靶向药物</w:t>
            </w:r>
            <w:proofErr w:type="gramEnd"/>
            <w:r w:rsidRPr="00C779F4">
              <w:rPr>
                <w:rFonts w:ascii="宋体" w:hAnsi="宋体" w:cs="宋体" w:hint="eastAsia"/>
                <w:iCs w:val="0"/>
                <w:sz w:val="18"/>
                <w:szCs w:val="18"/>
                <w:lang w:bidi="ar"/>
              </w:rPr>
              <w:t>治疗是否有效及如何进行评价是目前的热点话题之一。本课题研究方向是贝</w:t>
            </w:r>
            <w:proofErr w:type="gramStart"/>
            <w:r w:rsidRPr="00C779F4">
              <w:rPr>
                <w:rFonts w:ascii="宋体" w:hAnsi="宋体" w:cs="宋体" w:hint="eastAsia"/>
                <w:iCs w:val="0"/>
                <w:sz w:val="18"/>
                <w:szCs w:val="18"/>
                <w:lang w:bidi="ar"/>
              </w:rPr>
              <w:t>伐珠单抗等</w:t>
            </w:r>
            <w:proofErr w:type="gramEnd"/>
            <w:r w:rsidRPr="00C779F4">
              <w:rPr>
                <w:rFonts w:ascii="宋体" w:hAnsi="宋体" w:cs="宋体" w:hint="eastAsia"/>
                <w:iCs w:val="0"/>
                <w:sz w:val="18"/>
                <w:szCs w:val="18"/>
                <w:lang w:bidi="ar"/>
              </w:rPr>
              <w:t>抗肿瘤血管生成的免疫靶</w:t>
            </w:r>
            <w:proofErr w:type="gramStart"/>
            <w:r w:rsidRPr="00C779F4">
              <w:rPr>
                <w:rFonts w:ascii="宋体" w:hAnsi="宋体" w:cs="宋体" w:hint="eastAsia"/>
                <w:iCs w:val="0"/>
                <w:sz w:val="18"/>
                <w:szCs w:val="18"/>
                <w:lang w:bidi="ar"/>
              </w:rPr>
              <w:t>向药物</w:t>
            </w:r>
            <w:proofErr w:type="gramEnd"/>
            <w:r w:rsidRPr="00C779F4">
              <w:rPr>
                <w:rFonts w:ascii="宋体" w:hAnsi="宋体" w:cs="宋体" w:hint="eastAsia"/>
                <w:iCs w:val="0"/>
                <w:sz w:val="18"/>
                <w:szCs w:val="18"/>
                <w:lang w:bidi="ar"/>
              </w:rPr>
              <w:t>在肺癌治疗中相关肿瘤标志物检测趋势。为进一步提升免疫靶</w:t>
            </w:r>
            <w:proofErr w:type="gramStart"/>
            <w:r w:rsidRPr="00C779F4">
              <w:rPr>
                <w:rFonts w:ascii="宋体" w:hAnsi="宋体" w:cs="宋体" w:hint="eastAsia"/>
                <w:iCs w:val="0"/>
                <w:sz w:val="18"/>
                <w:szCs w:val="18"/>
                <w:lang w:bidi="ar"/>
              </w:rPr>
              <w:t>向药物</w:t>
            </w:r>
            <w:proofErr w:type="gramEnd"/>
            <w:r w:rsidRPr="00C779F4">
              <w:rPr>
                <w:rFonts w:ascii="宋体" w:hAnsi="宋体" w:cs="宋体" w:hint="eastAsia"/>
                <w:iCs w:val="0"/>
                <w:sz w:val="18"/>
                <w:szCs w:val="18"/>
                <w:lang w:bidi="ar"/>
              </w:rPr>
              <w:t>的精准用药，并对肿瘤用药进行精准监测，本次研究主要研究肺癌，通过对CEA、GPDA、SA、SGF、VEGF、肺癌自身抗体等肿瘤检测指标及循环肿瘤细胞CTC的监测，研究各指标在肺癌精准免疫靶</w:t>
            </w:r>
            <w:proofErr w:type="gramStart"/>
            <w:r w:rsidRPr="00C779F4">
              <w:rPr>
                <w:rFonts w:ascii="宋体" w:hAnsi="宋体" w:cs="宋体" w:hint="eastAsia"/>
                <w:iCs w:val="0"/>
                <w:sz w:val="18"/>
                <w:szCs w:val="18"/>
                <w:lang w:bidi="ar"/>
              </w:rPr>
              <w:t>向治疗</w:t>
            </w:r>
            <w:proofErr w:type="gramEnd"/>
            <w:r w:rsidRPr="00C779F4">
              <w:rPr>
                <w:rFonts w:ascii="宋体" w:hAnsi="宋体" w:cs="宋体" w:hint="eastAsia"/>
                <w:iCs w:val="0"/>
                <w:sz w:val="18"/>
                <w:szCs w:val="18"/>
                <w:lang w:bidi="ar"/>
              </w:rPr>
              <w:t>中的应用价值（不低于400例）。为保障研究整体进度，要求研究用样本收集在</w:t>
            </w:r>
            <w:r w:rsidRPr="00C779F4">
              <w:rPr>
                <w:rFonts w:ascii="宋体" w:hAnsi="宋体" w:cs="宋体"/>
                <w:iCs w:val="0"/>
                <w:sz w:val="18"/>
                <w:szCs w:val="18"/>
                <w:lang w:bidi="ar"/>
              </w:rPr>
              <w:t>6个月内完成。</w:t>
            </w:r>
          </w:p>
        </w:tc>
      </w:tr>
      <w:tr w:rsidR="00EE355C" w:rsidRPr="00C779F4" w14:paraId="3DB90145"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2B85AB52" w14:textId="7777777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A14</w:t>
            </w:r>
          </w:p>
        </w:tc>
        <w:tc>
          <w:tcPr>
            <w:tcW w:w="1909" w:type="dxa"/>
            <w:tcBorders>
              <w:top w:val="single" w:sz="4" w:space="0" w:color="auto"/>
              <w:left w:val="single" w:sz="4" w:space="0" w:color="auto"/>
              <w:bottom w:val="single" w:sz="4" w:space="0" w:color="auto"/>
              <w:right w:val="single" w:sz="4" w:space="0" w:color="auto"/>
            </w:tcBorders>
            <w:noWrap/>
            <w:vAlign w:val="center"/>
          </w:tcPr>
          <w:p w14:paraId="420A41F4" w14:textId="0164C563"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生化：</w:t>
            </w:r>
            <w:proofErr w:type="spellStart"/>
            <w:r w:rsidRPr="00C779F4">
              <w:rPr>
                <w:rFonts w:ascii="宋体" w:hAnsi="宋体" w:cs="宋体" w:hint="eastAsia"/>
                <w:iCs w:val="0"/>
                <w:sz w:val="18"/>
                <w:szCs w:val="18"/>
                <w:lang w:bidi="ar"/>
              </w:rPr>
              <w:t>Lp</w:t>
            </w:r>
            <w:proofErr w:type="spellEnd"/>
            <w:r w:rsidRPr="00C779F4">
              <w:rPr>
                <w:rFonts w:ascii="宋体" w:hAnsi="宋体" w:cs="宋体" w:hint="eastAsia"/>
                <w:iCs w:val="0"/>
                <w:sz w:val="18"/>
                <w:szCs w:val="18"/>
                <w:lang w:bidi="ar"/>
              </w:rPr>
              <w:t>- PLA2和</w:t>
            </w:r>
            <w:proofErr w:type="spellStart"/>
            <w:r w:rsidRPr="00C779F4">
              <w:rPr>
                <w:rFonts w:ascii="宋体" w:hAnsi="宋体" w:cs="宋体" w:hint="eastAsia"/>
                <w:iCs w:val="0"/>
                <w:sz w:val="18"/>
                <w:szCs w:val="18"/>
                <w:lang w:bidi="ar"/>
              </w:rPr>
              <w:t>sd</w:t>
            </w:r>
            <w:proofErr w:type="spellEnd"/>
            <w:r w:rsidRPr="00C779F4">
              <w:rPr>
                <w:rFonts w:ascii="宋体" w:hAnsi="宋体" w:cs="宋体" w:hint="eastAsia"/>
                <w:iCs w:val="0"/>
                <w:sz w:val="18"/>
                <w:szCs w:val="18"/>
                <w:lang w:bidi="ar"/>
              </w:rPr>
              <w:t xml:space="preserve"> LDL-C联合检测对心脑血管疾病病情发展和预后风险评估价值研究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1E910D54" w14:textId="76C8BE55"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Lp-PLA2作为动脉粥样硬化斑块炎症程度及其稳定性的动态监测指标，</w:t>
            </w:r>
            <w:proofErr w:type="spellStart"/>
            <w:r w:rsidRPr="00C779F4">
              <w:rPr>
                <w:rFonts w:ascii="宋体" w:hAnsi="宋体" w:cs="宋体" w:hint="eastAsia"/>
                <w:iCs w:val="0"/>
                <w:sz w:val="18"/>
                <w:szCs w:val="18"/>
                <w:lang w:bidi="ar"/>
              </w:rPr>
              <w:t>sd</w:t>
            </w:r>
            <w:proofErr w:type="spellEnd"/>
            <w:r w:rsidRPr="00C779F4">
              <w:rPr>
                <w:rFonts w:ascii="宋体" w:hAnsi="宋体" w:cs="宋体" w:hint="eastAsia"/>
                <w:iCs w:val="0"/>
                <w:sz w:val="18"/>
                <w:szCs w:val="18"/>
                <w:lang w:bidi="ar"/>
              </w:rPr>
              <w:t xml:space="preserve"> LDL-C作为致动脉硬化的独立危险因素，在临床上均有较广应用。本课题聚焦评价二者联合检测在动脉粥样硬化相关疾病转归中的应用价值，为进一步预测冠心病和缺血性脑卒中发病风险和判断心脑血管栓塞性疾病预后提供数据基础。为保障研究整体进度，要求研究用样本收集在</w:t>
            </w:r>
            <w:r w:rsidRPr="00C779F4">
              <w:rPr>
                <w:rFonts w:ascii="宋体" w:hAnsi="宋体" w:cs="宋体"/>
                <w:iCs w:val="0"/>
                <w:sz w:val="18"/>
                <w:szCs w:val="18"/>
                <w:lang w:bidi="ar"/>
              </w:rPr>
              <w:t>3</w:t>
            </w:r>
            <w:r w:rsidRPr="00C779F4">
              <w:rPr>
                <w:rFonts w:ascii="宋体" w:hAnsi="宋体" w:cs="宋体" w:hint="eastAsia"/>
                <w:iCs w:val="0"/>
                <w:sz w:val="18"/>
                <w:szCs w:val="18"/>
                <w:lang w:bidi="ar"/>
              </w:rPr>
              <w:t xml:space="preserve">个月内完成。          </w:t>
            </w:r>
          </w:p>
        </w:tc>
      </w:tr>
      <w:tr w:rsidR="00EE355C" w:rsidRPr="00C779F4" w14:paraId="6544C200"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22F8437C" w14:textId="0E3AAE54"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A1</w:t>
            </w:r>
            <w:r w:rsidR="009500A9" w:rsidRPr="00C779F4">
              <w:rPr>
                <w:rFonts w:ascii="宋体" w:hAnsi="宋体"/>
                <w:color w:val="auto"/>
                <w:sz w:val="18"/>
                <w:szCs w:val="18"/>
              </w:rPr>
              <w:t>5</w:t>
            </w:r>
          </w:p>
        </w:tc>
        <w:tc>
          <w:tcPr>
            <w:tcW w:w="1909" w:type="dxa"/>
            <w:tcBorders>
              <w:top w:val="single" w:sz="4" w:space="0" w:color="auto"/>
              <w:left w:val="single" w:sz="4" w:space="0" w:color="auto"/>
              <w:bottom w:val="single" w:sz="4" w:space="0" w:color="auto"/>
              <w:right w:val="single" w:sz="4" w:space="0" w:color="auto"/>
            </w:tcBorders>
            <w:noWrap/>
            <w:vAlign w:val="center"/>
          </w:tcPr>
          <w:p w14:paraId="2941B375" w14:textId="77777777" w:rsidR="00EE355C" w:rsidRPr="00C779F4" w:rsidRDefault="00B8686C">
            <w:pPr>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凝血：抗</w:t>
            </w:r>
            <w:proofErr w:type="spellStart"/>
            <w:r w:rsidRPr="00C779F4">
              <w:rPr>
                <w:rFonts w:ascii="宋体" w:hAnsi="宋体" w:cs="宋体" w:hint="eastAsia"/>
                <w:iCs w:val="0"/>
                <w:sz w:val="18"/>
                <w:szCs w:val="18"/>
                <w:lang w:bidi="ar"/>
              </w:rPr>
              <w:t>Xa</w:t>
            </w:r>
            <w:proofErr w:type="spellEnd"/>
            <w:r w:rsidRPr="00C779F4">
              <w:rPr>
                <w:rFonts w:ascii="宋体" w:hAnsi="宋体" w:cs="宋体" w:hint="eastAsia"/>
                <w:iCs w:val="0"/>
                <w:sz w:val="18"/>
                <w:szCs w:val="18"/>
                <w:lang w:bidi="ar"/>
              </w:rPr>
              <w:t>检测在急性白血病凝血障碍纠正中的价值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588E46F3" w14:textId="3D5A1A25"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急性白血病是一种严重危害人类健康的血液系统肿瘤。凝血障碍是急性白血病的重要致死原因。凝血因子Ⅹ（FX）属于凝血内源途径的关键凝血因子。抗</w:t>
            </w:r>
            <w:proofErr w:type="spellStart"/>
            <w:r w:rsidRPr="00C779F4">
              <w:rPr>
                <w:rFonts w:ascii="宋体" w:hAnsi="宋体" w:cs="宋体" w:hint="eastAsia"/>
                <w:iCs w:val="0"/>
                <w:sz w:val="18"/>
                <w:szCs w:val="18"/>
                <w:lang w:bidi="ar"/>
              </w:rPr>
              <w:t>Xa</w:t>
            </w:r>
            <w:proofErr w:type="spellEnd"/>
            <w:r w:rsidRPr="00C779F4">
              <w:rPr>
                <w:rFonts w:ascii="宋体" w:hAnsi="宋体" w:cs="宋体" w:hint="eastAsia"/>
                <w:iCs w:val="0"/>
                <w:sz w:val="18"/>
                <w:szCs w:val="18"/>
                <w:lang w:bidi="ar"/>
              </w:rPr>
              <w:t>的药物主要包括普通肝素，低分子肝素如</w:t>
            </w:r>
            <w:proofErr w:type="gramStart"/>
            <w:r w:rsidRPr="00C779F4">
              <w:rPr>
                <w:rFonts w:ascii="宋体" w:hAnsi="宋体" w:cs="宋体" w:hint="eastAsia"/>
                <w:iCs w:val="0"/>
                <w:sz w:val="18"/>
                <w:szCs w:val="18"/>
                <w:lang w:bidi="ar"/>
              </w:rPr>
              <w:t>磺达肝葵钠以及</w:t>
            </w:r>
            <w:proofErr w:type="gramEnd"/>
            <w:r w:rsidRPr="00C779F4">
              <w:rPr>
                <w:rFonts w:ascii="宋体" w:hAnsi="宋体" w:cs="宋体" w:hint="eastAsia"/>
                <w:iCs w:val="0"/>
                <w:sz w:val="18"/>
                <w:szCs w:val="18"/>
                <w:lang w:bidi="ar"/>
              </w:rPr>
              <w:t>拮抗X因子的新型口服抗凝药，包括利</w:t>
            </w:r>
            <w:proofErr w:type="gramStart"/>
            <w:r w:rsidRPr="00C779F4">
              <w:rPr>
                <w:rFonts w:ascii="宋体" w:hAnsi="宋体" w:cs="宋体" w:hint="eastAsia"/>
                <w:iCs w:val="0"/>
                <w:sz w:val="18"/>
                <w:szCs w:val="18"/>
                <w:lang w:bidi="ar"/>
              </w:rPr>
              <w:t>伐沙班</w:t>
            </w:r>
            <w:proofErr w:type="gramEnd"/>
            <w:r w:rsidRPr="00C779F4">
              <w:rPr>
                <w:rFonts w:ascii="宋体" w:hAnsi="宋体" w:cs="宋体" w:hint="eastAsia"/>
                <w:iCs w:val="0"/>
                <w:sz w:val="18"/>
                <w:szCs w:val="18"/>
                <w:lang w:bidi="ar"/>
              </w:rPr>
              <w:t>，阿</w:t>
            </w:r>
            <w:proofErr w:type="gramStart"/>
            <w:r w:rsidRPr="00C779F4">
              <w:rPr>
                <w:rFonts w:ascii="宋体" w:hAnsi="宋体" w:cs="宋体" w:hint="eastAsia"/>
                <w:iCs w:val="0"/>
                <w:sz w:val="18"/>
                <w:szCs w:val="18"/>
                <w:lang w:bidi="ar"/>
              </w:rPr>
              <w:t>哌沙班</w:t>
            </w:r>
            <w:proofErr w:type="gramEnd"/>
            <w:r w:rsidRPr="00C779F4">
              <w:rPr>
                <w:rFonts w:ascii="宋体" w:hAnsi="宋体" w:cs="宋体" w:hint="eastAsia"/>
                <w:iCs w:val="0"/>
                <w:sz w:val="18"/>
                <w:szCs w:val="18"/>
                <w:lang w:bidi="ar"/>
              </w:rPr>
              <w:t>等。通过监测抗</w:t>
            </w:r>
            <w:proofErr w:type="spellStart"/>
            <w:r w:rsidRPr="00C779F4">
              <w:rPr>
                <w:rFonts w:ascii="宋体" w:hAnsi="宋体" w:cs="宋体" w:hint="eastAsia"/>
                <w:iCs w:val="0"/>
                <w:sz w:val="18"/>
                <w:szCs w:val="18"/>
                <w:lang w:bidi="ar"/>
              </w:rPr>
              <w:t>Xa</w:t>
            </w:r>
            <w:proofErr w:type="spellEnd"/>
            <w:r w:rsidRPr="00C779F4">
              <w:rPr>
                <w:rFonts w:ascii="宋体" w:hAnsi="宋体" w:cs="宋体" w:hint="eastAsia"/>
                <w:iCs w:val="0"/>
                <w:sz w:val="18"/>
                <w:szCs w:val="18"/>
                <w:lang w:bidi="ar"/>
              </w:rPr>
              <w:t>活性，为纠正急性白血病的凝血障碍（凝血亢进或低凝）提供依据。本研究的主要内容为在急性白血病凝血障碍纠正患者体内抗</w:t>
            </w:r>
            <w:proofErr w:type="spellStart"/>
            <w:r w:rsidRPr="00C779F4">
              <w:rPr>
                <w:rFonts w:ascii="宋体" w:hAnsi="宋体" w:cs="宋体" w:hint="eastAsia"/>
                <w:iCs w:val="0"/>
                <w:sz w:val="18"/>
                <w:szCs w:val="18"/>
                <w:lang w:bidi="ar"/>
              </w:rPr>
              <w:t>Xa</w:t>
            </w:r>
            <w:proofErr w:type="spellEnd"/>
            <w:r w:rsidRPr="00C779F4">
              <w:rPr>
                <w:rFonts w:ascii="宋体" w:hAnsi="宋体" w:cs="宋体" w:hint="eastAsia"/>
                <w:iCs w:val="0"/>
                <w:sz w:val="18"/>
                <w:szCs w:val="18"/>
                <w:lang w:bidi="ar"/>
              </w:rPr>
              <w:t>活性的变化特征，探讨抗FX治疗中抗</w:t>
            </w:r>
            <w:proofErr w:type="spellStart"/>
            <w:r w:rsidRPr="00C779F4">
              <w:rPr>
                <w:rFonts w:ascii="宋体" w:hAnsi="宋体" w:cs="宋体" w:hint="eastAsia"/>
                <w:iCs w:val="0"/>
                <w:sz w:val="18"/>
                <w:szCs w:val="18"/>
                <w:lang w:bidi="ar"/>
              </w:rPr>
              <w:t>Xa</w:t>
            </w:r>
            <w:proofErr w:type="spellEnd"/>
            <w:r w:rsidRPr="00C779F4">
              <w:rPr>
                <w:rFonts w:ascii="宋体" w:hAnsi="宋体" w:cs="宋体" w:hint="eastAsia"/>
                <w:iCs w:val="0"/>
                <w:sz w:val="18"/>
                <w:szCs w:val="18"/>
                <w:lang w:bidi="ar"/>
              </w:rPr>
              <w:t>活性在该类疾病转归中的指导意义。为保障研究整体进度，要求研究用样本收集在</w:t>
            </w:r>
            <w:r w:rsidRPr="00C779F4">
              <w:rPr>
                <w:rFonts w:ascii="宋体" w:hAnsi="宋体" w:cs="宋体"/>
                <w:iCs w:val="0"/>
                <w:sz w:val="18"/>
                <w:szCs w:val="18"/>
                <w:lang w:bidi="ar"/>
              </w:rPr>
              <w:t>8个月内完成</w:t>
            </w:r>
            <w:r w:rsidRPr="00C779F4">
              <w:rPr>
                <w:rFonts w:ascii="宋体" w:hAnsi="宋体" w:cs="宋体" w:hint="eastAsia"/>
                <w:iCs w:val="0"/>
                <w:sz w:val="18"/>
                <w:szCs w:val="18"/>
                <w:lang w:bidi="ar"/>
              </w:rPr>
              <w:t>。</w:t>
            </w:r>
          </w:p>
        </w:tc>
      </w:tr>
      <w:tr w:rsidR="00EE355C" w:rsidRPr="00C779F4" w14:paraId="1106256C"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19D35F28" w14:textId="44A9E18C"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A1</w:t>
            </w:r>
            <w:r w:rsidR="009500A9" w:rsidRPr="00C779F4">
              <w:rPr>
                <w:rFonts w:ascii="宋体" w:hAnsi="宋体"/>
                <w:color w:val="auto"/>
                <w:sz w:val="18"/>
                <w:szCs w:val="18"/>
              </w:rPr>
              <w:t>6</w:t>
            </w:r>
          </w:p>
        </w:tc>
        <w:tc>
          <w:tcPr>
            <w:tcW w:w="1909" w:type="dxa"/>
            <w:tcBorders>
              <w:top w:val="single" w:sz="4" w:space="0" w:color="auto"/>
              <w:left w:val="single" w:sz="4" w:space="0" w:color="auto"/>
              <w:bottom w:val="single" w:sz="4" w:space="0" w:color="auto"/>
              <w:right w:val="single" w:sz="4" w:space="0" w:color="auto"/>
            </w:tcBorders>
            <w:noWrap/>
            <w:vAlign w:val="center"/>
          </w:tcPr>
          <w:p w14:paraId="5CF63D3F"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凝血：D-二聚体、AT-Ⅲ在肝脏疾病诊疗中的应用价值研究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6D98912C" w14:textId="2D85676D"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聚焦患者肝脏疾病问题，基于九强体外诊断试剂产品，开展D-二聚体（胶乳免疫比浊法）、AT-Ⅲ（发色底物法）在不同损害程度的肝脏疾病患者体内凝血系统、抗凝血系统及</w:t>
            </w:r>
            <w:proofErr w:type="gramStart"/>
            <w:r w:rsidRPr="00C779F4">
              <w:rPr>
                <w:rFonts w:ascii="宋体" w:hAnsi="宋体" w:cs="宋体" w:hint="eastAsia"/>
                <w:iCs w:val="0"/>
                <w:sz w:val="18"/>
                <w:szCs w:val="18"/>
                <w:lang w:bidi="ar"/>
              </w:rPr>
              <w:t>纤</w:t>
            </w:r>
            <w:proofErr w:type="gramEnd"/>
            <w:r w:rsidRPr="00C779F4">
              <w:rPr>
                <w:rFonts w:ascii="宋体" w:hAnsi="宋体" w:cs="宋体" w:hint="eastAsia"/>
                <w:iCs w:val="0"/>
                <w:sz w:val="18"/>
                <w:szCs w:val="18"/>
                <w:lang w:bidi="ar"/>
              </w:rPr>
              <w:t>溶系统的应用价值研究。主要研究内容包括慢性肝炎、重症肝炎、肝硬化及肝癌患者AT-Ⅲ活性、D-二聚体水平动态监测及与肝脏损害程度的相关性分析，旨在为肝脏疾病的诊</w:t>
            </w:r>
            <w:r w:rsidRPr="00C779F4">
              <w:rPr>
                <w:rFonts w:ascii="宋体" w:hAnsi="宋体" w:cs="宋体" w:hint="eastAsia"/>
                <w:iCs w:val="0"/>
                <w:sz w:val="18"/>
                <w:szCs w:val="18"/>
                <w:lang w:bidi="ar"/>
              </w:rPr>
              <w:lastRenderedPageBreak/>
              <w:t>疗、病情分析及预后评估提供依据。为保障研究整体进度，要求研究用样本收集在</w:t>
            </w:r>
            <w:r w:rsidRPr="00C779F4">
              <w:rPr>
                <w:rFonts w:ascii="宋体" w:hAnsi="宋体" w:cs="宋体"/>
                <w:iCs w:val="0"/>
                <w:sz w:val="18"/>
                <w:szCs w:val="18"/>
                <w:lang w:bidi="ar"/>
              </w:rPr>
              <w:t>6个月内完成。</w:t>
            </w:r>
          </w:p>
        </w:tc>
      </w:tr>
      <w:tr w:rsidR="00EE355C" w:rsidRPr="00C779F4" w14:paraId="5330B6A2"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3D64B05" w14:textId="71DD9BC8"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lastRenderedPageBreak/>
              <w:t>A1</w:t>
            </w:r>
            <w:r w:rsidR="009500A9" w:rsidRPr="00C779F4">
              <w:rPr>
                <w:rFonts w:ascii="宋体" w:hAnsi="宋体"/>
                <w:color w:val="auto"/>
                <w:sz w:val="18"/>
                <w:szCs w:val="18"/>
              </w:rPr>
              <w:t>7</w:t>
            </w:r>
          </w:p>
        </w:tc>
        <w:tc>
          <w:tcPr>
            <w:tcW w:w="1909" w:type="dxa"/>
            <w:tcBorders>
              <w:top w:val="single" w:sz="4" w:space="0" w:color="auto"/>
              <w:left w:val="single" w:sz="4" w:space="0" w:color="auto"/>
              <w:bottom w:val="single" w:sz="4" w:space="0" w:color="auto"/>
              <w:right w:val="single" w:sz="4" w:space="0" w:color="auto"/>
            </w:tcBorders>
            <w:noWrap/>
            <w:vAlign w:val="center"/>
          </w:tcPr>
          <w:p w14:paraId="3F08CDCB"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color w:val="auto"/>
                <w:sz w:val="18"/>
                <w:szCs w:val="18"/>
                <w:lang w:bidi="ar"/>
              </w:rPr>
              <w:t>凝血：凝血功能监测对预测急性冠脉综合征抗</w:t>
            </w:r>
            <w:proofErr w:type="gramStart"/>
            <w:r w:rsidRPr="00C779F4">
              <w:rPr>
                <w:rFonts w:ascii="宋体" w:hAnsi="宋体" w:cs="宋体" w:hint="eastAsia"/>
                <w:iCs w:val="0"/>
                <w:color w:val="auto"/>
                <w:sz w:val="18"/>
                <w:szCs w:val="18"/>
                <w:lang w:bidi="ar"/>
              </w:rPr>
              <w:t>栓</w:t>
            </w:r>
            <w:proofErr w:type="gramEnd"/>
            <w:r w:rsidRPr="00C779F4">
              <w:rPr>
                <w:rFonts w:ascii="宋体" w:hAnsi="宋体" w:cs="宋体" w:hint="eastAsia"/>
                <w:iCs w:val="0"/>
                <w:color w:val="auto"/>
                <w:sz w:val="18"/>
                <w:szCs w:val="18"/>
                <w:lang w:bidi="ar"/>
              </w:rPr>
              <w:t>治疗出血风险的临床应用价值研究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4FCBA974" w14:textId="3CB198C8"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聚焦急性冠脉综合征（ACS）抗</w:t>
            </w:r>
            <w:proofErr w:type="gramStart"/>
            <w:r w:rsidRPr="00C779F4">
              <w:rPr>
                <w:rFonts w:ascii="宋体" w:hAnsi="宋体" w:cs="宋体" w:hint="eastAsia"/>
                <w:iCs w:val="0"/>
                <w:sz w:val="18"/>
                <w:szCs w:val="18"/>
                <w:lang w:bidi="ar"/>
              </w:rPr>
              <w:t>栓</w:t>
            </w:r>
            <w:proofErr w:type="gramEnd"/>
            <w:r w:rsidRPr="00C779F4">
              <w:rPr>
                <w:rFonts w:ascii="宋体" w:hAnsi="宋体" w:cs="宋体" w:hint="eastAsia"/>
                <w:iCs w:val="0"/>
                <w:sz w:val="18"/>
                <w:szCs w:val="18"/>
                <w:lang w:bidi="ar"/>
              </w:rPr>
              <w:t>治疗过程中出血性并发症相关凝血指标监测，观察常规7项凝血指标及抗</w:t>
            </w:r>
            <w:proofErr w:type="spellStart"/>
            <w:r w:rsidRPr="00C779F4">
              <w:rPr>
                <w:rFonts w:ascii="宋体" w:hAnsi="宋体" w:cs="宋体" w:hint="eastAsia"/>
                <w:iCs w:val="0"/>
                <w:sz w:val="18"/>
                <w:szCs w:val="18"/>
                <w:lang w:bidi="ar"/>
              </w:rPr>
              <w:t>Xa</w:t>
            </w:r>
            <w:proofErr w:type="spellEnd"/>
            <w:r w:rsidRPr="00C779F4">
              <w:rPr>
                <w:rFonts w:ascii="宋体" w:hAnsi="宋体" w:cs="宋体" w:hint="eastAsia"/>
                <w:iCs w:val="0"/>
                <w:sz w:val="18"/>
                <w:szCs w:val="18"/>
                <w:lang w:bidi="ar"/>
              </w:rPr>
              <w:t>和VWF Ag在出血并发症</w:t>
            </w:r>
            <w:proofErr w:type="gramStart"/>
            <w:r w:rsidRPr="00C779F4">
              <w:rPr>
                <w:rFonts w:ascii="宋体" w:hAnsi="宋体" w:cs="宋体" w:hint="eastAsia"/>
                <w:iCs w:val="0"/>
                <w:sz w:val="18"/>
                <w:szCs w:val="18"/>
                <w:lang w:bidi="ar"/>
              </w:rPr>
              <w:t>及舒血</w:t>
            </w:r>
            <w:proofErr w:type="gramEnd"/>
            <w:r w:rsidRPr="00C779F4">
              <w:rPr>
                <w:rFonts w:ascii="宋体" w:hAnsi="宋体" w:cs="宋体" w:hint="eastAsia"/>
                <w:iCs w:val="0"/>
                <w:sz w:val="18"/>
                <w:szCs w:val="18"/>
                <w:lang w:bidi="ar"/>
              </w:rPr>
              <w:t>宁注射液应用前后的变化趋势，建立各指标预警数值范围，进一步指导临床应用，减少相关并发症的发生。主要研究内容为通过对比国产九强生物和两种进口凝血检测试剂，检测ACS患者在</w:t>
            </w:r>
            <w:proofErr w:type="gramStart"/>
            <w:r w:rsidRPr="00C779F4">
              <w:rPr>
                <w:rFonts w:ascii="宋体" w:hAnsi="宋体" w:cs="宋体" w:hint="eastAsia"/>
                <w:iCs w:val="0"/>
                <w:sz w:val="18"/>
                <w:szCs w:val="18"/>
                <w:lang w:bidi="ar"/>
              </w:rPr>
              <w:t>应用舒血宁</w:t>
            </w:r>
            <w:proofErr w:type="gramEnd"/>
            <w:r w:rsidRPr="00C779F4">
              <w:rPr>
                <w:rFonts w:ascii="宋体" w:hAnsi="宋体" w:cs="宋体" w:hint="eastAsia"/>
                <w:iCs w:val="0"/>
                <w:sz w:val="18"/>
                <w:szCs w:val="18"/>
                <w:lang w:bidi="ar"/>
              </w:rPr>
              <w:t>注射液前后凝血指标的变化趋势。主要研究目标：1.在抗</w:t>
            </w:r>
            <w:proofErr w:type="gramStart"/>
            <w:r w:rsidRPr="00C779F4">
              <w:rPr>
                <w:rFonts w:ascii="宋体" w:hAnsi="宋体" w:cs="宋体" w:hint="eastAsia"/>
                <w:iCs w:val="0"/>
                <w:sz w:val="18"/>
                <w:szCs w:val="18"/>
                <w:lang w:bidi="ar"/>
              </w:rPr>
              <w:t>栓</w:t>
            </w:r>
            <w:proofErr w:type="gramEnd"/>
            <w:r w:rsidRPr="00C779F4">
              <w:rPr>
                <w:rFonts w:ascii="宋体" w:hAnsi="宋体" w:cs="宋体" w:hint="eastAsia"/>
                <w:iCs w:val="0"/>
                <w:sz w:val="18"/>
                <w:szCs w:val="18"/>
                <w:lang w:bidi="ar"/>
              </w:rPr>
              <w:t>治疗的过程中联</w:t>
            </w:r>
            <w:proofErr w:type="gramStart"/>
            <w:r w:rsidRPr="00C779F4">
              <w:rPr>
                <w:rFonts w:ascii="宋体" w:hAnsi="宋体" w:cs="宋体" w:hint="eastAsia"/>
                <w:iCs w:val="0"/>
                <w:sz w:val="18"/>
                <w:szCs w:val="18"/>
                <w:lang w:bidi="ar"/>
              </w:rPr>
              <w:t>用舒血宁</w:t>
            </w:r>
            <w:proofErr w:type="gramEnd"/>
            <w:r w:rsidRPr="00C779F4">
              <w:rPr>
                <w:rFonts w:ascii="宋体" w:hAnsi="宋体" w:cs="宋体" w:hint="eastAsia"/>
                <w:iCs w:val="0"/>
                <w:sz w:val="18"/>
                <w:szCs w:val="18"/>
                <w:lang w:bidi="ar"/>
              </w:rPr>
              <w:t>注射液对出血并发症发病率的影响；2.建立实验室出血并发症预警的凝血指标数值范围；3.国产与进口血凝检测试剂的一致性评价。为保障研究整体进度，要求研究用样本收集在</w:t>
            </w:r>
            <w:r w:rsidRPr="00C779F4">
              <w:rPr>
                <w:rFonts w:ascii="宋体" w:hAnsi="宋体" w:cs="宋体"/>
                <w:iCs w:val="0"/>
                <w:sz w:val="18"/>
                <w:szCs w:val="18"/>
                <w:lang w:bidi="ar"/>
              </w:rPr>
              <w:t>9个月内完成。</w:t>
            </w:r>
          </w:p>
        </w:tc>
      </w:tr>
      <w:tr w:rsidR="00EE355C" w:rsidRPr="00C779F4" w14:paraId="3C3FDA42"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0EDB497C" w14:textId="043EFA04"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w:t>
            </w:r>
            <w:r w:rsidR="009500A9" w:rsidRPr="00C779F4">
              <w:rPr>
                <w:rFonts w:ascii="宋体" w:hAnsi="宋体"/>
                <w:color w:val="auto"/>
                <w:sz w:val="18"/>
                <w:szCs w:val="18"/>
              </w:rPr>
              <w:t>18</w:t>
            </w:r>
          </w:p>
        </w:tc>
        <w:tc>
          <w:tcPr>
            <w:tcW w:w="1909" w:type="dxa"/>
            <w:tcBorders>
              <w:top w:val="single" w:sz="4" w:space="0" w:color="auto"/>
              <w:left w:val="single" w:sz="4" w:space="0" w:color="auto"/>
              <w:bottom w:val="single" w:sz="4" w:space="0" w:color="auto"/>
              <w:right w:val="single" w:sz="4" w:space="0" w:color="auto"/>
            </w:tcBorders>
            <w:noWrap/>
            <w:vAlign w:val="center"/>
          </w:tcPr>
          <w:p w14:paraId="0D9ECB5A" w14:textId="77777777" w:rsidR="00EE355C" w:rsidRPr="00C779F4" w:rsidRDefault="00B8686C">
            <w:pPr>
              <w:ind w:firstLine="360"/>
              <w:jc w:val="left"/>
              <w:textAlignment w:val="center"/>
              <w:rPr>
                <w:rFonts w:ascii="宋体" w:hAnsi="宋体" w:cs="宋体"/>
                <w:iCs w:val="0"/>
                <w:sz w:val="18"/>
                <w:szCs w:val="18"/>
              </w:rPr>
            </w:pPr>
            <w:r w:rsidRPr="00C779F4">
              <w:rPr>
                <w:rFonts w:ascii="宋体" w:hAnsi="宋体" w:cs="宋体" w:hint="eastAsia"/>
                <w:iCs w:val="0"/>
                <w:sz w:val="18"/>
                <w:szCs w:val="18"/>
                <w:lang w:bidi="ar"/>
              </w:rPr>
              <w:t>凝血：</w:t>
            </w:r>
            <w:r w:rsidRPr="00C779F4">
              <w:rPr>
                <w:rFonts w:ascii="华文中宋" w:eastAsia="华文中宋" w:hAnsi="华文中宋" w:cs="华文中宋"/>
                <w:iCs w:val="0"/>
                <w:sz w:val="18"/>
                <w:szCs w:val="18"/>
                <w:lang w:bidi="ar"/>
              </w:rPr>
              <w:t>国产抗</w:t>
            </w:r>
            <w:proofErr w:type="spellStart"/>
            <w:r w:rsidRPr="00C779F4">
              <w:rPr>
                <w:rFonts w:ascii="华文中宋" w:eastAsia="华文中宋" w:hAnsi="华文中宋" w:cs="华文中宋"/>
                <w:iCs w:val="0"/>
                <w:sz w:val="18"/>
                <w:szCs w:val="18"/>
                <w:lang w:bidi="ar"/>
              </w:rPr>
              <w:t>Xa</w:t>
            </w:r>
            <w:proofErr w:type="spellEnd"/>
            <w:r w:rsidRPr="00C779F4">
              <w:rPr>
                <w:rFonts w:ascii="华文中宋" w:eastAsia="华文中宋" w:hAnsi="华文中宋" w:cs="华文中宋"/>
                <w:iCs w:val="0"/>
                <w:sz w:val="18"/>
                <w:szCs w:val="18"/>
                <w:lang w:bidi="ar"/>
              </w:rPr>
              <w:t>和</w:t>
            </w:r>
            <w:proofErr w:type="spellStart"/>
            <w:r w:rsidRPr="00C779F4">
              <w:rPr>
                <w:rFonts w:ascii="华文中宋" w:eastAsia="华文中宋" w:hAnsi="华文中宋" w:cs="华文中宋"/>
                <w:iCs w:val="0"/>
                <w:sz w:val="18"/>
                <w:szCs w:val="18"/>
                <w:lang w:bidi="ar"/>
              </w:rPr>
              <w:t>vWF</w:t>
            </w:r>
            <w:proofErr w:type="spellEnd"/>
            <w:r w:rsidRPr="00C779F4">
              <w:rPr>
                <w:rFonts w:ascii="华文中宋" w:eastAsia="华文中宋" w:hAnsi="华文中宋" w:cs="华文中宋" w:hint="eastAsia"/>
                <w:iCs w:val="0"/>
                <w:sz w:val="18"/>
                <w:szCs w:val="18"/>
                <w:lang w:bidi="ar"/>
              </w:rPr>
              <w:t>抗原</w:t>
            </w:r>
            <w:r w:rsidRPr="00C779F4">
              <w:rPr>
                <w:rFonts w:ascii="华文中宋" w:eastAsia="华文中宋" w:hAnsi="华文中宋" w:cs="华文中宋"/>
                <w:iCs w:val="0"/>
                <w:sz w:val="18"/>
                <w:szCs w:val="18"/>
                <w:lang w:bidi="ar"/>
              </w:rPr>
              <w:t>试剂</w:t>
            </w:r>
            <w:r w:rsidRPr="00C779F4">
              <w:rPr>
                <w:rFonts w:ascii="华文中宋" w:eastAsia="华文中宋" w:hAnsi="华文中宋" w:cs="华文中宋" w:hint="eastAsia"/>
                <w:iCs w:val="0"/>
                <w:sz w:val="18"/>
                <w:szCs w:val="18"/>
                <w:lang w:bidi="ar"/>
              </w:rPr>
              <w:t>在血栓性疾病</w:t>
            </w:r>
            <w:r w:rsidRPr="00C779F4">
              <w:rPr>
                <w:rFonts w:ascii="华文中宋" w:eastAsia="华文中宋" w:hAnsi="华文中宋" w:cs="华文中宋"/>
                <w:iCs w:val="0"/>
                <w:sz w:val="18"/>
                <w:szCs w:val="18"/>
                <w:lang w:bidi="ar"/>
              </w:rPr>
              <w:t>/</w:t>
            </w:r>
            <w:r w:rsidRPr="00C779F4">
              <w:rPr>
                <w:rFonts w:ascii="华文中宋" w:eastAsia="华文中宋" w:hAnsi="华文中宋" w:cs="华文中宋" w:hint="eastAsia"/>
                <w:iCs w:val="0"/>
                <w:sz w:val="18"/>
                <w:szCs w:val="18"/>
                <w:lang w:bidi="ar"/>
              </w:rPr>
              <w:t>肿瘤患者中</w:t>
            </w:r>
            <w:r w:rsidRPr="00C779F4">
              <w:rPr>
                <w:rFonts w:ascii="宋体" w:hAnsi="宋体" w:cs="宋体" w:hint="eastAsia"/>
                <w:iCs w:val="0"/>
                <w:sz w:val="18"/>
                <w:szCs w:val="18"/>
                <w:lang w:bidi="ar"/>
              </w:rPr>
              <w:t>的性能验证</w:t>
            </w:r>
          </w:p>
        </w:tc>
        <w:tc>
          <w:tcPr>
            <w:tcW w:w="5949" w:type="dxa"/>
            <w:tcBorders>
              <w:top w:val="single" w:sz="4" w:space="0" w:color="auto"/>
              <w:left w:val="single" w:sz="4" w:space="0" w:color="auto"/>
              <w:bottom w:val="single" w:sz="4" w:space="0" w:color="auto"/>
              <w:right w:val="single" w:sz="4" w:space="0" w:color="auto"/>
            </w:tcBorders>
            <w:noWrap/>
            <w:vAlign w:val="center"/>
          </w:tcPr>
          <w:p w14:paraId="1FEC031B" w14:textId="6A125181"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本研究基于发色底物法检测</w:t>
            </w:r>
            <w:r w:rsidRPr="00C779F4">
              <w:rPr>
                <w:rFonts w:ascii="宋体" w:hAnsi="宋体" w:cs="宋体"/>
                <w:iCs w:val="0"/>
                <w:sz w:val="18"/>
                <w:szCs w:val="18"/>
                <w:lang w:bidi="ar"/>
              </w:rPr>
              <w:t>抗</w:t>
            </w:r>
            <w:proofErr w:type="spellStart"/>
            <w:r w:rsidRPr="00C779F4">
              <w:rPr>
                <w:rFonts w:ascii="宋体" w:hAnsi="宋体" w:cs="宋体"/>
                <w:iCs w:val="0"/>
                <w:sz w:val="18"/>
                <w:szCs w:val="18"/>
                <w:lang w:bidi="ar"/>
              </w:rPr>
              <w:t>Xa</w:t>
            </w:r>
            <w:proofErr w:type="spellEnd"/>
            <w:r w:rsidRPr="00C779F4">
              <w:rPr>
                <w:rFonts w:ascii="宋体" w:hAnsi="宋体" w:cs="宋体"/>
                <w:iCs w:val="0"/>
                <w:sz w:val="18"/>
                <w:szCs w:val="18"/>
                <w:lang w:bidi="ar"/>
              </w:rPr>
              <w:t>测定</w:t>
            </w:r>
            <w:r w:rsidRPr="00C779F4">
              <w:rPr>
                <w:rFonts w:ascii="宋体" w:hAnsi="宋体" w:cs="宋体" w:hint="eastAsia"/>
                <w:iCs w:val="0"/>
                <w:sz w:val="18"/>
                <w:szCs w:val="18"/>
                <w:lang w:bidi="ar"/>
              </w:rPr>
              <w:t>试剂</w:t>
            </w:r>
            <w:r w:rsidRPr="00C779F4">
              <w:rPr>
                <w:rFonts w:ascii="宋体" w:hAnsi="宋体" w:cs="宋体"/>
                <w:iCs w:val="0"/>
                <w:sz w:val="18"/>
                <w:szCs w:val="18"/>
                <w:lang w:bidi="ar"/>
              </w:rPr>
              <w:t>和</w:t>
            </w:r>
            <w:r w:rsidRPr="00C779F4">
              <w:rPr>
                <w:rFonts w:ascii="宋体" w:hAnsi="宋体" w:cs="宋体" w:hint="eastAsia"/>
                <w:iCs w:val="0"/>
                <w:sz w:val="18"/>
                <w:szCs w:val="18"/>
                <w:lang w:bidi="ar"/>
              </w:rPr>
              <w:t>免疫比浊法检测</w:t>
            </w:r>
            <w:r w:rsidRPr="00C779F4">
              <w:rPr>
                <w:rFonts w:ascii="宋体" w:hAnsi="宋体" w:cs="宋体"/>
                <w:iCs w:val="0"/>
                <w:sz w:val="18"/>
                <w:szCs w:val="18"/>
                <w:lang w:bidi="ar"/>
              </w:rPr>
              <w:t>血管性血友病因子抗原（</w:t>
            </w:r>
            <w:proofErr w:type="spellStart"/>
            <w:r w:rsidRPr="00C779F4">
              <w:rPr>
                <w:rFonts w:ascii="宋体" w:hAnsi="宋体" w:cs="宋体"/>
                <w:iCs w:val="0"/>
                <w:sz w:val="18"/>
                <w:szCs w:val="18"/>
                <w:lang w:bidi="ar"/>
              </w:rPr>
              <w:t>vWFAg</w:t>
            </w:r>
            <w:proofErr w:type="spellEnd"/>
            <w:r w:rsidRPr="00C779F4">
              <w:rPr>
                <w:rFonts w:ascii="宋体" w:hAnsi="宋体" w:cs="宋体"/>
                <w:iCs w:val="0"/>
                <w:sz w:val="18"/>
                <w:szCs w:val="18"/>
                <w:lang w:bidi="ar"/>
              </w:rPr>
              <w:t>）试剂</w:t>
            </w:r>
            <w:r w:rsidRPr="00C779F4">
              <w:rPr>
                <w:rFonts w:ascii="宋体" w:hAnsi="宋体" w:cs="宋体" w:hint="eastAsia"/>
                <w:iCs w:val="0"/>
                <w:sz w:val="18"/>
                <w:szCs w:val="18"/>
                <w:lang w:bidi="ar"/>
              </w:rPr>
              <w:t>产品及其配套设备，开展对血栓性疾病/肿瘤患者的临床研究。主要研究内容包括</w:t>
            </w:r>
            <w:r w:rsidRPr="00C779F4">
              <w:rPr>
                <w:rFonts w:ascii="宋体" w:hAnsi="宋体" w:cs="宋体"/>
                <w:iCs w:val="0"/>
                <w:sz w:val="18"/>
                <w:szCs w:val="18"/>
                <w:lang w:bidi="ar"/>
              </w:rPr>
              <w:t>抗</w:t>
            </w:r>
            <w:proofErr w:type="spellStart"/>
            <w:r w:rsidRPr="00C779F4">
              <w:rPr>
                <w:rFonts w:ascii="宋体" w:hAnsi="宋体" w:cs="宋体"/>
                <w:iCs w:val="0"/>
                <w:sz w:val="18"/>
                <w:szCs w:val="18"/>
                <w:lang w:bidi="ar"/>
              </w:rPr>
              <w:t>Xa</w:t>
            </w:r>
            <w:proofErr w:type="spellEnd"/>
            <w:r w:rsidRPr="00C779F4">
              <w:rPr>
                <w:rFonts w:ascii="宋体" w:hAnsi="宋体" w:cs="宋体"/>
                <w:iCs w:val="0"/>
                <w:sz w:val="18"/>
                <w:szCs w:val="18"/>
                <w:lang w:bidi="ar"/>
              </w:rPr>
              <w:t>和</w:t>
            </w:r>
            <w:proofErr w:type="spellStart"/>
            <w:r w:rsidRPr="00C779F4">
              <w:rPr>
                <w:rFonts w:ascii="宋体" w:hAnsi="宋体" w:cs="宋体"/>
                <w:iCs w:val="0"/>
                <w:sz w:val="18"/>
                <w:szCs w:val="18"/>
                <w:lang w:bidi="ar"/>
              </w:rPr>
              <w:t>vWF</w:t>
            </w:r>
            <w:proofErr w:type="spellEnd"/>
            <w:r w:rsidRPr="00C779F4">
              <w:rPr>
                <w:rFonts w:ascii="宋体" w:hAnsi="宋体" w:cs="宋体" w:hint="eastAsia"/>
                <w:iCs w:val="0"/>
                <w:sz w:val="18"/>
                <w:szCs w:val="18"/>
                <w:lang w:bidi="ar"/>
              </w:rPr>
              <w:t>试剂性能评价，包括试剂线性、正确度、精密度、抗干扰性能和两种平台的相关性。为保障研究整体进度，要求研究用样本收集在</w:t>
            </w:r>
            <w:r w:rsidRPr="00C779F4">
              <w:rPr>
                <w:rFonts w:ascii="宋体" w:hAnsi="宋体" w:cs="宋体"/>
                <w:iCs w:val="0"/>
                <w:sz w:val="18"/>
                <w:szCs w:val="18"/>
                <w:lang w:bidi="ar"/>
              </w:rPr>
              <w:t>6个月内完成。</w:t>
            </w:r>
          </w:p>
        </w:tc>
      </w:tr>
      <w:tr w:rsidR="00EE355C" w:rsidRPr="00C779F4" w14:paraId="249BF598"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78A4D955" w14:textId="5BCDC3DD"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w:t>
            </w:r>
            <w:r w:rsidR="009500A9" w:rsidRPr="00C779F4">
              <w:rPr>
                <w:rFonts w:ascii="宋体" w:hAnsi="宋体"/>
                <w:color w:val="auto"/>
                <w:sz w:val="18"/>
                <w:szCs w:val="18"/>
              </w:rPr>
              <w:t>19</w:t>
            </w:r>
          </w:p>
        </w:tc>
        <w:tc>
          <w:tcPr>
            <w:tcW w:w="1909" w:type="dxa"/>
            <w:tcBorders>
              <w:top w:val="single" w:sz="4" w:space="0" w:color="auto"/>
              <w:left w:val="single" w:sz="4" w:space="0" w:color="auto"/>
              <w:bottom w:val="single" w:sz="4" w:space="0" w:color="auto"/>
              <w:right w:val="single" w:sz="4" w:space="0" w:color="auto"/>
            </w:tcBorders>
            <w:noWrap/>
            <w:vAlign w:val="center"/>
          </w:tcPr>
          <w:p w14:paraId="67329D65" w14:textId="77777777" w:rsidR="00EE355C" w:rsidRPr="00C779F4" w:rsidRDefault="00B8686C">
            <w:pPr>
              <w:ind w:firstLine="360"/>
              <w:jc w:val="left"/>
              <w:textAlignment w:val="center"/>
              <w:rPr>
                <w:rFonts w:ascii="宋体" w:hAnsi="宋体" w:cs="宋体"/>
                <w:color w:val="auto"/>
                <w:sz w:val="18"/>
                <w:szCs w:val="18"/>
              </w:rPr>
            </w:pPr>
            <w:r w:rsidRPr="00C779F4">
              <w:rPr>
                <w:rFonts w:ascii="宋体" w:hAnsi="宋体" w:cs="宋体" w:hint="eastAsia"/>
                <w:iCs w:val="0"/>
                <w:sz w:val="18"/>
                <w:szCs w:val="18"/>
                <w:lang w:bidi="ar"/>
              </w:rPr>
              <w:t>凝血：</w:t>
            </w:r>
            <w:r w:rsidRPr="00C779F4">
              <w:rPr>
                <w:rFonts w:ascii="华文中宋" w:eastAsia="华文中宋" w:hAnsi="华文中宋" w:cs="华文中宋" w:hint="eastAsia"/>
                <w:iCs w:val="0"/>
                <w:sz w:val="18"/>
                <w:szCs w:val="18"/>
                <w:lang w:bidi="ar"/>
              </w:rPr>
              <w:t>国产和进口平台在</w:t>
            </w:r>
            <w:r w:rsidRPr="00C779F4">
              <w:rPr>
                <w:rFonts w:ascii="华文中宋" w:eastAsia="华文中宋" w:hAnsi="华文中宋" w:cs="华文中宋"/>
                <w:iCs w:val="0"/>
                <w:sz w:val="18"/>
                <w:szCs w:val="18"/>
                <w:lang w:bidi="ar"/>
              </w:rPr>
              <w:t>D-二聚体</w:t>
            </w:r>
            <w:r w:rsidRPr="00C779F4">
              <w:rPr>
                <w:rFonts w:ascii="华文中宋" w:eastAsia="华文中宋" w:hAnsi="华文中宋" w:cs="华文中宋" w:hint="eastAsia"/>
                <w:iCs w:val="0"/>
                <w:sz w:val="18"/>
                <w:szCs w:val="18"/>
                <w:lang w:bidi="ar"/>
              </w:rPr>
              <w:t>在血栓性疾病监测中的应用</w:t>
            </w:r>
            <w:r w:rsidRPr="00C779F4">
              <w:rPr>
                <w:rFonts w:ascii="华文中宋" w:eastAsia="华文中宋" w:hAnsi="华文中宋" w:cs="华文中宋"/>
                <w:iCs w:val="0"/>
                <w:sz w:val="18"/>
                <w:szCs w:val="18"/>
                <w:lang w:bidi="ar"/>
              </w:rPr>
              <w:t xml:space="preserve">比对  </w:t>
            </w:r>
          </w:p>
        </w:tc>
        <w:tc>
          <w:tcPr>
            <w:tcW w:w="5949" w:type="dxa"/>
            <w:tcBorders>
              <w:top w:val="single" w:sz="4" w:space="0" w:color="auto"/>
              <w:left w:val="single" w:sz="4" w:space="0" w:color="auto"/>
              <w:bottom w:val="single" w:sz="4" w:space="0" w:color="auto"/>
              <w:right w:val="single" w:sz="4" w:space="0" w:color="auto"/>
            </w:tcBorders>
            <w:noWrap/>
            <w:vAlign w:val="center"/>
          </w:tcPr>
          <w:p w14:paraId="1BCD0DED" w14:textId="5E1BA64D"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iCs w:val="0"/>
                <w:sz w:val="18"/>
                <w:szCs w:val="18"/>
                <w:lang w:bidi="ar"/>
              </w:rPr>
              <w:t>本项目拟结合高校科研优势与企业产业化优势，</w:t>
            </w:r>
            <w:r w:rsidRPr="00C779F4">
              <w:rPr>
                <w:rFonts w:ascii="宋体" w:hAnsi="宋体" w:cs="宋体" w:hint="eastAsia"/>
                <w:iCs w:val="0"/>
                <w:sz w:val="18"/>
                <w:szCs w:val="18"/>
                <w:lang w:bidi="ar"/>
              </w:rPr>
              <w:t>以国产全自动MDC3500设备和进口凝血设备为平台，开展免疫比浊法检测</w:t>
            </w:r>
            <w:r w:rsidRPr="00C779F4">
              <w:rPr>
                <w:rFonts w:ascii="宋体" w:hAnsi="宋体" w:cs="宋体"/>
                <w:iCs w:val="0"/>
                <w:sz w:val="18"/>
                <w:szCs w:val="18"/>
                <w:lang w:bidi="ar"/>
              </w:rPr>
              <w:t>D-二聚体</w:t>
            </w:r>
            <w:r w:rsidRPr="00C779F4">
              <w:rPr>
                <w:rFonts w:ascii="宋体" w:hAnsi="宋体" w:cs="宋体" w:hint="eastAsia"/>
                <w:iCs w:val="0"/>
                <w:sz w:val="18"/>
                <w:szCs w:val="18"/>
                <w:lang w:bidi="ar"/>
              </w:rPr>
              <w:t>的性能对比验证评价，并分析</w:t>
            </w:r>
            <w:r w:rsidRPr="00C779F4">
              <w:rPr>
                <w:rFonts w:ascii="宋体" w:hAnsi="宋体" w:cs="宋体"/>
                <w:iCs w:val="0"/>
                <w:sz w:val="18"/>
                <w:szCs w:val="18"/>
                <w:lang w:bidi="ar"/>
              </w:rPr>
              <w:t>D-二聚体</w:t>
            </w:r>
            <w:r w:rsidRPr="00C779F4">
              <w:rPr>
                <w:rFonts w:ascii="宋体" w:hAnsi="宋体" w:cs="宋体" w:hint="eastAsia"/>
                <w:iCs w:val="0"/>
                <w:sz w:val="18"/>
                <w:szCs w:val="18"/>
                <w:lang w:bidi="ar"/>
              </w:rPr>
              <w:t>在</w:t>
            </w:r>
            <w:r w:rsidRPr="00C779F4">
              <w:rPr>
                <w:rFonts w:ascii="宋体" w:hAnsi="宋体" w:cs="宋体"/>
                <w:iCs w:val="0"/>
                <w:sz w:val="18"/>
                <w:szCs w:val="18"/>
                <w:lang w:bidi="ar"/>
              </w:rPr>
              <w:t>心肌梗死、脑梗死、肺梗死等血栓性疾病</w:t>
            </w:r>
            <w:r w:rsidRPr="00C779F4">
              <w:rPr>
                <w:rFonts w:ascii="宋体" w:hAnsi="宋体" w:cs="宋体" w:hint="eastAsia"/>
                <w:iCs w:val="0"/>
                <w:sz w:val="18"/>
                <w:szCs w:val="18"/>
                <w:lang w:bidi="ar"/>
              </w:rPr>
              <w:t>患者当中</w:t>
            </w:r>
            <w:r w:rsidRPr="00C779F4">
              <w:rPr>
                <w:rFonts w:ascii="宋体" w:hAnsi="宋体" w:cs="宋体"/>
                <w:iCs w:val="0"/>
                <w:sz w:val="18"/>
                <w:szCs w:val="18"/>
                <w:lang w:bidi="ar"/>
              </w:rPr>
              <w:t>的诊断治疗应用</w:t>
            </w:r>
            <w:r w:rsidRPr="00C779F4">
              <w:rPr>
                <w:rFonts w:ascii="宋体" w:hAnsi="宋体" w:cs="宋体" w:hint="eastAsia"/>
                <w:iCs w:val="0"/>
                <w:sz w:val="18"/>
                <w:szCs w:val="18"/>
                <w:lang w:bidi="ar"/>
              </w:rPr>
              <w:t>价值</w:t>
            </w:r>
            <w:r w:rsidRPr="00C779F4">
              <w:rPr>
                <w:rFonts w:ascii="宋体" w:hAnsi="宋体" w:cs="宋体"/>
                <w:iCs w:val="0"/>
                <w:sz w:val="18"/>
                <w:szCs w:val="18"/>
                <w:lang w:bidi="ar"/>
              </w:rPr>
              <w:t>。</w:t>
            </w:r>
            <w:r w:rsidRPr="00C779F4">
              <w:rPr>
                <w:rFonts w:ascii="宋体" w:hAnsi="宋体" w:cs="宋体" w:hint="eastAsia"/>
                <w:iCs w:val="0"/>
                <w:sz w:val="18"/>
                <w:szCs w:val="18"/>
                <w:lang w:bidi="ar"/>
              </w:rPr>
              <w:t>以该项目</w:t>
            </w:r>
            <w:r w:rsidRPr="00C779F4">
              <w:rPr>
                <w:rFonts w:ascii="宋体" w:hAnsi="宋体" w:cs="宋体"/>
                <w:iCs w:val="0"/>
                <w:sz w:val="18"/>
                <w:szCs w:val="18"/>
                <w:lang w:bidi="ar"/>
              </w:rPr>
              <w:t>研究成果</w:t>
            </w:r>
            <w:r w:rsidRPr="00C779F4">
              <w:rPr>
                <w:rFonts w:ascii="宋体" w:hAnsi="宋体" w:cs="宋体" w:hint="eastAsia"/>
                <w:iCs w:val="0"/>
                <w:sz w:val="18"/>
                <w:szCs w:val="18"/>
                <w:lang w:bidi="ar"/>
              </w:rPr>
              <w:t>为</w:t>
            </w:r>
            <w:r w:rsidRPr="00C779F4">
              <w:rPr>
                <w:rFonts w:ascii="宋体" w:hAnsi="宋体" w:cs="宋体"/>
                <w:iCs w:val="0"/>
                <w:sz w:val="18"/>
                <w:szCs w:val="18"/>
                <w:lang w:bidi="ar"/>
              </w:rPr>
              <w:t>基础</w:t>
            </w:r>
            <w:r w:rsidRPr="00C779F4">
              <w:rPr>
                <w:rFonts w:ascii="宋体" w:hAnsi="宋体" w:cs="宋体" w:hint="eastAsia"/>
                <w:iCs w:val="0"/>
                <w:sz w:val="18"/>
                <w:szCs w:val="18"/>
                <w:lang w:bidi="ar"/>
              </w:rPr>
              <w:t>，逐步</w:t>
            </w:r>
            <w:r w:rsidRPr="00C779F4">
              <w:rPr>
                <w:rFonts w:ascii="宋体" w:hAnsi="宋体" w:cs="宋体"/>
                <w:iCs w:val="0"/>
                <w:sz w:val="18"/>
                <w:szCs w:val="18"/>
                <w:lang w:bidi="ar"/>
              </w:rPr>
              <w:t>建立多种临床场景应用评价体系。</w:t>
            </w:r>
            <w:r w:rsidRPr="00C779F4">
              <w:rPr>
                <w:rFonts w:ascii="宋体" w:hAnsi="宋体" w:cs="宋体" w:hint="eastAsia"/>
                <w:iCs w:val="0"/>
                <w:sz w:val="18"/>
                <w:szCs w:val="18"/>
                <w:lang w:bidi="ar"/>
              </w:rPr>
              <w:t>为保障研究整体进度，要求研究用</w:t>
            </w:r>
            <w:proofErr w:type="gramStart"/>
            <w:r w:rsidRPr="00C779F4">
              <w:rPr>
                <w:rFonts w:ascii="宋体" w:hAnsi="宋体" w:cs="宋体" w:hint="eastAsia"/>
                <w:iCs w:val="0"/>
                <w:sz w:val="18"/>
                <w:szCs w:val="18"/>
                <w:lang w:bidi="ar"/>
              </w:rPr>
              <w:t>样本样本</w:t>
            </w:r>
            <w:proofErr w:type="gramEnd"/>
            <w:r w:rsidRPr="00C779F4">
              <w:rPr>
                <w:rFonts w:ascii="宋体" w:hAnsi="宋体" w:cs="宋体" w:hint="eastAsia"/>
                <w:iCs w:val="0"/>
                <w:sz w:val="18"/>
                <w:szCs w:val="18"/>
                <w:lang w:bidi="ar"/>
              </w:rPr>
              <w:t>收集在</w:t>
            </w:r>
            <w:r w:rsidRPr="00C779F4">
              <w:rPr>
                <w:rFonts w:ascii="宋体" w:hAnsi="宋体" w:cs="宋体"/>
                <w:iCs w:val="0"/>
                <w:sz w:val="18"/>
                <w:szCs w:val="18"/>
                <w:lang w:bidi="ar"/>
              </w:rPr>
              <w:t>6个月内完成。</w:t>
            </w:r>
          </w:p>
        </w:tc>
      </w:tr>
      <w:tr w:rsidR="00EE355C" w:rsidRPr="00C779F4" w14:paraId="21673982"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0E29A06A" w14:textId="65C7CA63"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0</w:t>
            </w:r>
          </w:p>
        </w:tc>
        <w:tc>
          <w:tcPr>
            <w:tcW w:w="1909" w:type="dxa"/>
            <w:tcBorders>
              <w:top w:val="single" w:sz="4" w:space="0" w:color="auto"/>
              <w:left w:val="single" w:sz="4" w:space="0" w:color="auto"/>
              <w:bottom w:val="single" w:sz="4" w:space="0" w:color="auto"/>
              <w:right w:val="single" w:sz="4" w:space="0" w:color="auto"/>
            </w:tcBorders>
            <w:noWrap/>
            <w:vAlign w:val="center"/>
          </w:tcPr>
          <w:p w14:paraId="6DFBADF7"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w:t>
            </w:r>
            <w:proofErr w:type="gramStart"/>
            <w:r w:rsidRPr="00C779F4">
              <w:rPr>
                <w:rFonts w:ascii="宋体" w:hAnsi="宋体" w:cs="宋体" w:hint="eastAsia"/>
                <w:iCs w:val="0"/>
                <w:sz w:val="18"/>
                <w:szCs w:val="18"/>
                <w:lang w:bidi="ar"/>
              </w:rPr>
              <w:t>多标双染在</w:t>
            </w:r>
            <w:proofErr w:type="gramEnd"/>
            <w:r w:rsidRPr="00C779F4">
              <w:rPr>
                <w:rFonts w:ascii="宋体" w:hAnsi="宋体" w:cs="宋体" w:hint="eastAsia"/>
                <w:iCs w:val="0"/>
                <w:sz w:val="18"/>
                <w:szCs w:val="18"/>
                <w:lang w:bidi="ar"/>
              </w:rPr>
              <w:t>乳腺导管原位癌和浸润性癌病理诊断中的应用价值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6B4DC40E" w14:textId="324D6553"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提高临床病理医生诊断的准确性和实用性，基于全自动病理染色系统和免疫组化双染试剂盒，开展乳腺导管原位癌和浸润性癌病理诊断的研究。主要研究内容包括：收集临床乳腺癌组织及患者病历信息，采用全自动病理染色系统和乳腺癌</w:t>
            </w:r>
            <w:proofErr w:type="gramStart"/>
            <w:r w:rsidRPr="00C779F4">
              <w:rPr>
                <w:rFonts w:ascii="宋体" w:hAnsi="宋体" w:cs="宋体" w:hint="eastAsia"/>
                <w:iCs w:val="0"/>
                <w:sz w:val="18"/>
                <w:szCs w:val="18"/>
                <w:lang w:bidi="ar"/>
              </w:rPr>
              <w:t>三标双染</w:t>
            </w:r>
            <w:proofErr w:type="gramEnd"/>
            <w:r w:rsidRPr="00C779F4">
              <w:rPr>
                <w:rFonts w:ascii="宋体" w:hAnsi="宋体" w:cs="宋体" w:hint="eastAsia"/>
                <w:iCs w:val="0"/>
                <w:sz w:val="18"/>
                <w:szCs w:val="18"/>
                <w:lang w:bidi="ar"/>
              </w:rPr>
              <w:t>检测</w:t>
            </w:r>
            <w:proofErr w:type="gramStart"/>
            <w:r w:rsidRPr="00C779F4">
              <w:rPr>
                <w:rFonts w:ascii="宋体" w:hAnsi="宋体" w:cs="宋体" w:hint="eastAsia"/>
                <w:iCs w:val="0"/>
                <w:sz w:val="18"/>
                <w:szCs w:val="18"/>
                <w:lang w:bidi="ar"/>
              </w:rPr>
              <w:t>试剂盒对收集</w:t>
            </w:r>
            <w:proofErr w:type="gramEnd"/>
            <w:r w:rsidRPr="00C779F4">
              <w:rPr>
                <w:rFonts w:ascii="宋体" w:hAnsi="宋体" w:cs="宋体" w:hint="eastAsia"/>
                <w:iCs w:val="0"/>
                <w:sz w:val="18"/>
                <w:szCs w:val="18"/>
                <w:lang w:bidi="ar"/>
              </w:rPr>
              <w:t>的样本进行检测，分析全自动</w:t>
            </w:r>
            <w:proofErr w:type="gramStart"/>
            <w:r w:rsidRPr="00C779F4">
              <w:rPr>
                <w:rFonts w:ascii="宋体" w:hAnsi="宋体" w:cs="宋体" w:hint="eastAsia"/>
                <w:iCs w:val="0"/>
                <w:sz w:val="18"/>
                <w:szCs w:val="18"/>
                <w:lang w:bidi="ar"/>
              </w:rPr>
              <w:t>多标双染</w:t>
            </w:r>
            <w:proofErr w:type="gramEnd"/>
            <w:r w:rsidRPr="00C779F4">
              <w:rPr>
                <w:rFonts w:ascii="宋体" w:hAnsi="宋体" w:cs="宋体" w:hint="eastAsia"/>
                <w:iCs w:val="0"/>
                <w:sz w:val="18"/>
                <w:szCs w:val="18"/>
                <w:lang w:bidi="ar"/>
              </w:rPr>
              <w:t>检测在乳腺导管原位癌和浸润性癌病理诊断中的优势和应用价值。为保障研究整体进度，要求研究用样本收集在</w:t>
            </w:r>
            <w:r w:rsidRPr="00C779F4">
              <w:rPr>
                <w:rFonts w:ascii="宋体" w:hAnsi="宋体" w:cs="宋体"/>
                <w:iCs w:val="0"/>
                <w:sz w:val="18"/>
                <w:szCs w:val="18"/>
                <w:lang w:bidi="ar"/>
              </w:rPr>
              <w:t>6个月内完成。</w:t>
            </w:r>
          </w:p>
        </w:tc>
      </w:tr>
      <w:tr w:rsidR="00EE355C" w:rsidRPr="00C779F4" w14:paraId="617164E6"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101603C6" w14:textId="5E34F72B"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1</w:t>
            </w:r>
          </w:p>
        </w:tc>
        <w:tc>
          <w:tcPr>
            <w:tcW w:w="1909" w:type="dxa"/>
            <w:tcBorders>
              <w:top w:val="single" w:sz="4" w:space="0" w:color="auto"/>
              <w:left w:val="single" w:sz="4" w:space="0" w:color="auto"/>
              <w:bottom w:val="single" w:sz="4" w:space="0" w:color="auto"/>
              <w:right w:val="single" w:sz="4" w:space="0" w:color="auto"/>
            </w:tcBorders>
            <w:noWrap/>
            <w:vAlign w:val="center"/>
          </w:tcPr>
          <w:p w14:paraId="379B8AB6"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病理：CD24蛋白表达水平与卵巢癌及三阴性乳腺癌的相关性分析</w:t>
            </w:r>
          </w:p>
        </w:tc>
        <w:tc>
          <w:tcPr>
            <w:tcW w:w="5949" w:type="dxa"/>
            <w:tcBorders>
              <w:top w:val="single" w:sz="4" w:space="0" w:color="auto"/>
              <w:left w:val="single" w:sz="4" w:space="0" w:color="auto"/>
              <w:bottom w:val="single" w:sz="4" w:space="0" w:color="auto"/>
              <w:right w:val="single" w:sz="4" w:space="0" w:color="auto"/>
            </w:tcBorders>
            <w:noWrap/>
            <w:vAlign w:val="center"/>
          </w:tcPr>
          <w:p w14:paraId="65254267" w14:textId="2C360BE2"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肿瘤新靶点的问题，基于标准化全自动病理染色系统和CD24特异性抗体，开展卵巢癌与三阴性乳腺癌新靶点的潜在研究。主要研究内容包括：收集大量临床卵巢癌和三阴性乳腺癌病例组织及临床信息，采用全自动免疫组化检测CD24蛋白表达水平，回顾性分析CD24与卵巢癌及三阴性乳腺癌的相关性。为保障研究整体进度，要求研究用样本收集在</w:t>
            </w:r>
            <w:r w:rsidRPr="00C779F4">
              <w:rPr>
                <w:rFonts w:ascii="宋体" w:hAnsi="宋体" w:cs="宋体"/>
                <w:iCs w:val="0"/>
                <w:sz w:val="18"/>
                <w:szCs w:val="18"/>
                <w:lang w:bidi="ar"/>
              </w:rPr>
              <w:t>6个月内完成。</w:t>
            </w:r>
          </w:p>
        </w:tc>
      </w:tr>
      <w:tr w:rsidR="00EE355C" w:rsidRPr="00C779F4" w14:paraId="19358243"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5638B294" w14:textId="30729839"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2</w:t>
            </w:r>
          </w:p>
        </w:tc>
        <w:tc>
          <w:tcPr>
            <w:tcW w:w="1909" w:type="dxa"/>
            <w:tcBorders>
              <w:top w:val="single" w:sz="4" w:space="0" w:color="auto"/>
              <w:left w:val="single" w:sz="4" w:space="0" w:color="auto"/>
              <w:bottom w:val="single" w:sz="4" w:space="0" w:color="auto"/>
              <w:right w:val="single" w:sz="4" w:space="0" w:color="auto"/>
            </w:tcBorders>
            <w:noWrap/>
            <w:vAlign w:val="center"/>
          </w:tcPr>
          <w:p w14:paraId="5827CE9A"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病理：高海拔地区全自动低压高温抗原修复在免疫组化染色中的应用对比研究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0A2DC6EF" w14:textId="0AEF267B"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高海拔地区免疫组化染色的特殊性，基于国产自主研发的具有低压高温抗原修复功能的全自动病理染色系统和配套检测试剂，开展高海拔地区全自动免疫组化染色效果评估。主要研究内容包括：收集胃、肠、乳腺、肺、肝等组织切片，在高海拔地区采用具有低压高温抗原修复功能的国产全自动病理染色系统与进口全自动病理染色系统进行对比测试，综合评估国产与进口设备的优缺点及国产产品的可替代性。为保障研究整体进度，要求研究用样本收集在</w:t>
            </w:r>
            <w:r w:rsidRPr="00C779F4">
              <w:rPr>
                <w:rFonts w:ascii="宋体" w:hAnsi="宋体" w:cs="宋体"/>
                <w:iCs w:val="0"/>
                <w:sz w:val="18"/>
                <w:szCs w:val="18"/>
                <w:lang w:bidi="ar"/>
              </w:rPr>
              <w:t>9个月内完成。</w:t>
            </w:r>
          </w:p>
        </w:tc>
      </w:tr>
      <w:tr w:rsidR="00EE355C" w:rsidRPr="00C779F4" w14:paraId="61E6CC28"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4D30A19" w14:textId="13A3F675"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3</w:t>
            </w:r>
          </w:p>
        </w:tc>
        <w:tc>
          <w:tcPr>
            <w:tcW w:w="1909" w:type="dxa"/>
            <w:tcBorders>
              <w:top w:val="single" w:sz="4" w:space="0" w:color="auto"/>
              <w:left w:val="single" w:sz="4" w:space="0" w:color="auto"/>
              <w:bottom w:val="single" w:sz="4" w:space="0" w:color="auto"/>
              <w:right w:val="single" w:sz="4" w:space="0" w:color="auto"/>
            </w:tcBorders>
            <w:noWrap/>
            <w:vAlign w:val="center"/>
          </w:tcPr>
          <w:p w14:paraId="1F373F0B"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病理：全自动p16/ki67双染检测在</w:t>
            </w:r>
            <w:r w:rsidRPr="00C779F4">
              <w:rPr>
                <w:rFonts w:ascii="宋体" w:hAnsi="宋体" w:cs="宋体" w:hint="eastAsia"/>
                <w:iCs w:val="0"/>
                <w:sz w:val="18"/>
                <w:szCs w:val="18"/>
                <w:lang w:bidi="ar"/>
              </w:rPr>
              <w:lastRenderedPageBreak/>
              <w:t>宫颈癌及癌前病变筛查中与TCT、HPV及阴道镜常规筛查方式的优势评估与应用价值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257A5A4C" w14:textId="748C20E1"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lastRenderedPageBreak/>
              <w:t>聚焦提高临床病理医生诊断的准确性和快捷性，基于全自动病理染色系统和免疫组化双染试剂盒，开展宫颈癌及癌前病变快速化和标准化</w:t>
            </w:r>
            <w:r w:rsidRPr="00C779F4">
              <w:rPr>
                <w:rFonts w:ascii="宋体" w:hAnsi="宋体" w:cs="宋体" w:hint="eastAsia"/>
                <w:iCs w:val="0"/>
                <w:sz w:val="18"/>
                <w:szCs w:val="18"/>
                <w:lang w:bidi="ar"/>
              </w:rPr>
              <w:lastRenderedPageBreak/>
              <w:t>筛查分流的研究。主要研究内容包括：收集临床宫颈组织、液基细胞片及患者病历信息，采用全自动病理染色系统和p16/ki67双染检测</w:t>
            </w:r>
            <w:proofErr w:type="gramStart"/>
            <w:r w:rsidRPr="00C779F4">
              <w:rPr>
                <w:rFonts w:ascii="宋体" w:hAnsi="宋体" w:cs="宋体" w:hint="eastAsia"/>
                <w:iCs w:val="0"/>
                <w:sz w:val="18"/>
                <w:szCs w:val="18"/>
                <w:lang w:bidi="ar"/>
              </w:rPr>
              <w:t>试剂盒对收集</w:t>
            </w:r>
            <w:proofErr w:type="gramEnd"/>
            <w:r w:rsidRPr="00C779F4">
              <w:rPr>
                <w:rFonts w:ascii="宋体" w:hAnsi="宋体" w:cs="宋体" w:hint="eastAsia"/>
                <w:iCs w:val="0"/>
                <w:sz w:val="18"/>
                <w:szCs w:val="18"/>
                <w:lang w:bidi="ar"/>
              </w:rPr>
              <w:t>的样本进行检测，与TCT、HPV、阴道镜检查结果进行对比，分析全自动p16/ki67双染检测在宫颈癌及癌前病变筛查中的优势和应用价值。为保障研究整体进度，要求研究用样本收集在</w:t>
            </w:r>
            <w:r w:rsidRPr="00C779F4">
              <w:rPr>
                <w:rFonts w:ascii="宋体" w:hAnsi="宋体" w:cs="宋体"/>
                <w:iCs w:val="0"/>
                <w:sz w:val="18"/>
                <w:szCs w:val="18"/>
                <w:lang w:bidi="ar"/>
              </w:rPr>
              <w:t>12个月内完成。</w:t>
            </w:r>
          </w:p>
        </w:tc>
      </w:tr>
      <w:tr w:rsidR="00EE355C" w:rsidRPr="00C779F4" w14:paraId="362E9188"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6E32FD5C" w14:textId="3ED6456F"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lastRenderedPageBreak/>
              <w:t>A2</w:t>
            </w:r>
            <w:r w:rsidR="009500A9" w:rsidRPr="00C779F4">
              <w:rPr>
                <w:rFonts w:ascii="宋体" w:hAnsi="宋体"/>
                <w:color w:val="auto"/>
                <w:sz w:val="18"/>
                <w:szCs w:val="18"/>
              </w:rPr>
              <w:t>4</w:t>
            </w:r>
          </w:p>
        </w:tc>
        <w:tc>
          <w:tcPr>
            <w:tcW w:w="1909" w:type="dxa"/>
            <w:tcBorders>
              <w:top w:val="single" w:sz="4" w:space="0" w:color="auto"/>
              <w:left w:val="single" w:sz="4" w:space="0" w:color="auto"/>
              <w:bottom w:val="single" w:sz="4" w:space="0" w:color="auto"/>
              <w:right w:val="single" w:sz="4" w:space="0" w:color="auto"/>
            </w:tcBorders>
            <w:noWrap/>
            <w:vAlign w:val="center"/>
          </w:tcPr>
          <w:p w14:paraId="352EA2AA"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病理：全自动改良型高灵敏度EBER原位杂交检测试剂盒在肺癌及原发性胃肠道淋巴瘤临床诊断中的应用对比研究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5923317E" w14:textId="56EB5B1A"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进口EBER原位杂交试剂盒的国产替代及改进，基于全自动病理染色系统、EBER原位杂交检测试剂盒和免疫组化检测试剂盒，开展同类进口产品替代的对比研究。主要研究内容包括：收集临床肺癌、原发性胃肠道淋巴瘤组织及患者病历信息，采用国产全自动病理染色系统、EBER原位杂交检测试剂盒和免疫组化检测试剂盒与同类进口产品进行性能对比测试，综合评估国产与进口产品的优缺点及国产产品的可替代性。为保障研究整体进度，要求研究用样本收集在</w:t>
            </w:r>
            <w:r w:rsidRPr="00C779F4">
              <w:rPr>
                <w:rFonts w:ascii="宋体" w:hAnsi="宋体" w:cs="宋体"/>
                <w:iCs w:val="0"/>
                <w:sz w:val="18"/>
                <w:szCs w:val="18"/>
                <w:lang w:bidi="ar"/>
              </w:rPr>
              <w:t>6个月内完成。</w:t>
            </w:r>
          </w:p>
        </w:tc>
      </w:tr>
      <w:tr w:rsidR="00EE355C" w:rsidRPr="00C779F4" w14:paraId="442D1EDC"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391D151" w14:textId="1E12D93A"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5</w:t>
            </w:r>
          </w:p>
        </w:tc>
        <w:tc>
          <w:tcPr>
            <w:tcW w:w="1909" w:type="dxa"/>
            <w:tcBorders>
              <w:top w:val="single" w:sz="4" w:space="0" w:color="auto"/>
              <w:left w:val="single" w:sz="4" w:space="0" w:color="auto"/>
              <w:bottom w:val="single" w:sz="4" w:space="0" w:color="auto"/>
              <w:right w:val="single" w:sz="4" w:space="0" w:color="auto"/>
            </w:tcBorders>
            <w:noWrap/>
            <w:vAlign w:val="center"/>
          </w:tcPr>
          <w:p w14:paraId="7C17F221"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病理：全自动标准化检测评估国产自主研发抗体与进口抗体在免疫组化染色及临床病理诊断中的应用</w:t>
            </w:r>
          </w:p>
        </w:tc>
        <w:tc>
          <w:tcPr>
            <w:tcW w:w="5949" w:type="dxa"/>
            <w:tcBorders>
              <w:top w:val="single" w:sz="4" w:space="0" w:color="auto"/>
              <w:left w:val="single" w:sz="4" w:space="0" w:color="auto"/>
              <w:bottom w:val="single" w:sz="4" w:space="0" w:color="auto"/>
              <w:right w:val="single" w:sz="4" w:space="0" w:color="auto"/>
            </w:tcBorders>
            <w:noWrap/>
            <w:vAlign w:val="center"/>
          </w:tcPr>
          <w:p w14:paraId="3DB0D6CC" w14:textId="4C08EB2B"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基于国产全自动病理染色系统和自主研发抗体试剂，开展免疫组化国产抗体替代进口抗体的可行性对比研究。主要研究内容包括：收集临床扁桃体、结肠、乳腺、肺、肝脏、肾脏、甲状腺等组织，采用国产全自动病理染色系统对国产自主研发抗体和同类进口产品进行性能对比测试，综合评估国产研发抗体的优势和</w:t>
            </w:r>
            <w:proofErr w:type="gramStart"/>
            <w:r w:rsidRPr="00C779F4">
              <w:rPr>
                <w:rFonts w:ascii="宋体" w:hAnsi="宋体" w:cs="宋体" w:hint="eastAsia"/>
                <w:iCs w:val="0"/>
                <w:sz w:val="18"/>
                <w:szCs w:val="18"/>
                <w:lang w:bidi="ar"/>
              </w:rPr>
              <w:t>可</w:t>
            </w:r>
            <w:proofErr w:type="gramEnd"/>
            <w:r w:rsidRPr="00C779F4">
              <w:rPr>
                <w:rFonts w:ascii="宋体" w:hAnsi="宋体" w:cs="宋体" w:hint="eastAsia"/>
                <w:iCs w:val="0"/>
                <w:sz w:val="18"/>
                <w:szCs w:val="18"/>
                <w:lang w:bidi="ar"/>
              </w:rPr>
              <w:t>替代性。为保障研究整体进度，要求研究用样本收集在</w:t>
            </w:r>
            <w:r w:rsidRPr="00C779F4">
              <w:rPr>
                <w:rFonts w:ascii="宋体" w:hAnsi="宋体" w:cs="宋体"/>
                <w:iCs w:val="0"/>
                <w:sz w:val="18"/>
                <w:szCs w:val="18"/>
                <w:lang w:bidi="ar"/>
              </w:rPr>
              <w:t>6个月内完成。</w:t>
            </w:r>
          </w:p>
        </w:tc>
      </w:tr>
      <w:tr w:rsidR="00EE355C" w:rsidRPr="00C779F4" w14:paraId="1FF7D07A"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1205B418" w14:textId="0D32B301"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6</w:t>
            </w:r>
          </w:p>
        </w:tc>
        <w:tc>
          <w:tcPr>
            <w:tcW w:w="1909" w:type="dxa"/>
            <w:tcBorders>
              <w:top w:val="single" w:sz="4" w:space="0" w:color="auto"/>
              <w:left w:val="single" w:sz="4" w:space="0" w:color="auto"/>
              <w:bottom w:val="single" w:sz="4" w:space="0" w:color="auto"/>
              <w:right w:val="single" w:sz="4" w:space="0" w:color="auto"/>
            </w:tcBorders>
            <w:noWrap/>
            <w:vAlign w:val="center"/>
          </w:tcPr>
          <w:p w14:paraId="7FDAABD8"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病理：全自动国产PD-L1替代进口产品在肺癌免疫组化检测中的应用对比研究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02FF8757" w14:textId="2C947719"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基于国产自主研发伴随诊断抗体，开展PD-L1国产替代的性能对比研究。主要研究内容包括：收集临床肺癌、淋巴瘤、肠癌组织及患者病历信息，采用国产全自动病理染色系统及自主研发的PD-L1抗体与同类进口产品进行性能对比测试，综合评估国产与进口产品的优缺点及国产产品的可替代性。为保障研究整体进度，要求研究用样本收集在</w:t>
            </w:r>
            <w:r w:rsidRPr="00C779F4">
              <w:rPr>
                <w:rFonts w:ascii="宋体" w:hAnsi="宋体" w:cs="宋体"/>
                <w:iCs w:val="0"/>
                <w:sz w:val="18"/>
                <w:szCs w:val="18"/>
                <w:lang w:bidi="ar"/>
              </w:rPr>
              <w:t>6个月内完成。</w:t>
            </w:r>
          </w:p>
        </w:tc>
      </w:tr>
      <w:tr w:rsidR="00EE355C" w:rsidRPr="00C779F4" w14:paraId="150E5C12"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010590D3" w14:textId="56A9BAF8"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A2</w:t>
            </w:r>
            <w:r w:rsidR="009500A9" w:rsidRPr="00C779F4">
              <w:rPr>
                <w:rFonts w:ascii="宋体" w:hAnsi="宋体"/>
                <w:color w:val="auto"/>
                <w:sz w:val="18"/>
                <w:szCs w:val="18"/>
              </w:rPr>
              <w:t>7</w:t>
            </w:r>
          </w:p>
        </w:tc>
        <w:tc>
          <w:tcPr>
            <w:tcW w:w="1909" w:type="dxa"/>
            <w:tcBorders>
              <w:top w:val="single" w:sz="4" w:space="0" w:color="auto"/>
              <w:left w:val="single" w:sz="4" w:space="0" w:color="auto"/>
              <w:bottom w:val="single" w:sz="4" w:space="0" w:color="auto"/>
              <w:right w:val="single" w:sz="4" w:space="0" w:color="auto"/>
            </w:tcBorders>
            <w:noWrap/>
            <w:vAlign w:val="center"/>
          </w:tcPr>
          <w:p w14:paraId="4D91911E"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病理：全自动浸泡式和密封式抗原修复联合国产自主克隆抗体在错配修复蛋白免疫组化染色中的应用对比研究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64791B04" w14:textId="264E6BB1"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基于国产全自动病理染色系统核心染色模块和免疫组化抗体，开展全自动病理染色系统和免疫组化抗体国产替代的性能对比研究。主要研究内容包括：收集临床胃、结肠、前列腺、尿路上皮组织及患者病历信息，采用国产全自动病理染色系统和错配修复抗体与同类进口产品进行性能对比测试，综合评估国产与进口产品优缺点及国产产品的可替代性。为保障研究整体进度，要求研究用样本收集在</w:t>
            </w:r>
            <w:r w:rsidRPr="00C779F4">
              <w:rPr>
                <w:rFonts w:ascii="宋体" w:hAnsi="宋体" w:cs="宋体"/>
                <w:iCs w:val="0"/>
                <w:sz w:val="18"/>
                <w:szCs w:val="18"/>
                <w:lang w:bidi="ar"/>
              </w:rPr>
              <w:t>6个月内完成。</w:t>
            </w:r>
          </w:p>
        </w:tc>
      </w:tr>
      <w:tr w:rsidR="00EE355C" w:rsidRPr="00C779F4" w14:paraId="6CA601DD"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62EEDC6E" w14:textId="2986207F"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w:t>
            </w:r>
            <w:r w:rsidR="009500A9" w:rsidRPr="00C779F4">
              <w:rPr>
                <w:rFonts w:ascii="宋体" w:hAnsi="宋体"/>
                <w:color w:val="auto"/>
                <w:sz w:val="18"/>
                <w:szCs w:val="18"/>
              </w:rPr>
              <w:t>28</w:t>
            </w:r>
          </w:p>
        </w:tc>
        <w:tc>
          <w:tcPr>
            <w:tcW w:w="1909" w:type="dxa"/>
            <w:tcBorders>
              <w:top w:val="single" w:sz="4" w:space="0" w:color="auto"/>
              <w:left w:val="single" w:sz="4" w:space="0" w:color="auto"/>
              <w:bottom w:val="single" w:sz="4" w:space="0" w:color="auto"/>
              <w:right w:val="single" w:sz="4" w:space="0" w:color="auto"/>
            </w:tcBorders>
            <w:noWrap/>
            <w:vAlign w:val="center"/>
          </w:tcPr>
          <w:p w14:paraId="008B4327"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病理：全自动SS18-SSX IHC检测与SYT-SSX FISH原位杂交检测在滑膜肉瘤病理诊断方面的准确性评估</w:t>
            </w:r>
          </w:p>
        </w:tc>
        <w:tc>
          <w:tcPr>
            <w:tcW w:w="5949" w:type="dxa"/>
            <w:tcBorders>
              <w:top w:val="single" w:sz="4" w:space="0" w:color="auto"/>
              <w:left w:val="single" w:sz="4" w:space="0" w:color="auto"/>
              <w:bottom w:val="single" w:sz="4" w:space="0" w:color="auto"/>
              <w:right w:val="single" w:sz="4" w:space="0" w:color="auto"/>
            </w:tcBorders>
            <w:noWrap/>
            <w:vAlign w:val="center"/>
          </w:tcPr>
          <w:p w14:paraId="799BE4D0" w14:textId="2E3686DC"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滑膜肉瘤精准诊断缺乏高特异性标记物的问题，基于带有浸泡式抗原修复的全自动病理染色系统和国产自主研发SS18-SSX特异性抗体，开展滑膜肉瘤特异性标记物的研究。主要研究内容包括：收集临床疑似或已诊断为滑膜肉瘤的病例组织及临床信息，采用全自动免疫组化检测SS18-SSX蛋白表达和原位杂交检测SYT-SSX基因水平，回顾性分析二者在诊断滑膜肉瘤的特异性和准确性。为保障研究整体进度，要求研究用样本收集在</w:t>
            </w:r>
            <w:r w:rsidRPr="00C779F4">
              <w:rPr>
                <w:rFonts w:ascii="宋体" w:hAnsi="宋体" w:cs="宋体"/>
                <w:iCs w:val="0"/>
                <w:sz w:val="18"/>
                <w:szCs w:val="18"/>
                <w:lang w:bidi="ar"/>
              </w:rPr>
              <w:t>6个月内完成。</w:t>
            </w:r>
          </w:p>
        </w:tc>
      </w:tr>
      <w:tr w:rsidR="00EE355C" w:rsidRPr="00C779F4" w14:paraId="7F54815C"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7A25BDE" w14:textId="7CE0745E"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w:t>
            </w:r>
            <w:r w:rsidR="009500A9" w:rsidRPr="00C779F4">
              <w:rPr>
                <w:rFonts w:ascii="宋体" w:hAnsi="宋体"/>
                <w:color w:val="auto"/>
                <w:sz w:val="18"/>
                <w:szCs w:val="18"/>
              </w:rPr>
              <w:t>29</w:t>
            </w:r>
          </w:p>
        </w:tc>
        <w:tc>
          <w:tcPr>
            <w:tcW w:w="1909" w:type="dxa"/>
            <w:tcBorders>
              <w:top w:val="single" w:sz="4" w:space="0" w:color="auto"/>
              <w:left w:val="single" w:sz="4" w:space="0" w:color="auto"/>
              <w:bottom w:val="single" w:sz="4" w:space="0" w:color="auto"/>
              <w:right w:val="single" w:sz="4" w:space="0" w:color="auto"/>
            </w:tcBorders>
            <w:noWrap/>
            <w:vAlign w:val="center"/>
          </w:tcPr>
          <w:p w14:paraId="6AAB32BB"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病理：全自动改良型高灵敏度EBER原位杂交联合CK免疫组化检测在鼻咽癌诊断中的应用对比研究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44C61D07" w14:textId="3A705729"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基于全自动病理染色系统、EBER原位杂交检测试剂盒和免疫组化检测试剂盒，开展同类进口产品替代的对比研究。主要研究内容包括：收集临床鼻咽癌、鼻咽肉瘤、淋巴瘤、鼻咽上皮病变组织及患者病历信息，采用国产全自动病理染色系统、EBER原位杂交检测试剂盒和免疫组化检测试剂盒与同类进口产品进行性能对比测试，综合评估国产与进口</w:t>
            </w:r>
            <w:r w:rsidRPr="00C779F4">
              <w:rPr>
                <w:rFonts w:ascii="宋体" w:hAnsi="宋体" w:cs="宋体" w:hint="eastAsia"/>
                <w:iCs w:val="0"/>
                <w:sz w:val="18"/>
                <w:szCs w:val="18"/>
                <w:lang w:bidi="ar"/>
              </w:rPr>
              <w:lastRenderedPageBreak/>
              <w:t>产品的优缺点及国产产品的可替代性。为保障研究整体进度，要求研究用样本收集在</w:t>
            </w:r>
            <w:r w:rsidRPr="00C779F4">
              <w:rPr>
                <w:rFonts w:ascii="宋体" w:hAnsi="宋体" w:cs="宋体"/>
                <w:iCs w:val="0"/>
                <w:sz w:val="18"/>
                <w:szCs w:val="18"/>
                <w:lang w:bidi="ar"/>
              </w:rPr>
              <w:t>10个月内完成。</w:t>
            </w:r>
          </w:p>
        </w:tc>
      </w:tr>
      <w:tr w:rsidR="00EE355C" w:rsidRPr="00C779F4" w14:paraId="6DAA680B"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67F3B53C" w14:textId="02CC898E"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lastRenderedPageBreak/>
              <w:t>A3</w:t>
            </w:r>
            <w:r w:rsidR="009500A9" w:rsidRPr="00C779F4">
              <w:rPr>
                <w:rFonts w:ascii="宋体" w:hAnsi="宋体"/>
                <w:color w:val="auto"/>
                <w:sz w:val="18"/>
                <w:szCs w:val="18"/>
              </w:rPr>
              <w:t>0</w:t>
            </w:r>
          </w:p>
        </w:tc>
        <w:tc>
          <w:tcPr>
            <w:tcW w:w="1909" w:type="dxa"/>
            <w:tcBorders>
              <w:top w:val="single" w:sz="4" w:space="0" w:color="auto"/>
              <w:left w:val="single" w:sz="4" w:space="0" w:color="auto"/>
              <w:bottom w:val="single" w:sz="4" w:space="0" w:color="auto"/>
              <w:right w:val="single" w:sz="4" w:space="0" w:color="auto"/>
            </w:tcBorders>
            <w:noWrap/>
            <w:vAlign w:val="center"/>
          </w:tcPr>
          <w:p w14:paraId="0B7CA0BB" w14:textId="77777777" w:rsidR="00EE355C" w:rsidRPr="00C779F4" w:rsidRDefault="00B8686C">
            <w:pPr>
              <w:ind w:firstLine="360"/>
              <w:textAlignment w:val="center"/>
              <w:rPr>
                <w:rFonts w:ascii="宋体" w:hAnsi="宋体" w:cs="宋体"/>
                <w:color w:val="auto"/>
                <w:sz w:val="18"/>
                <w:szCs w:val="18"/>
              </w:rPr>
            </w:pPr>
            <w:r w:rsidRPr="00C779F4">
              <w:rPr>
                <w:rFonts w:ascii="宋体" w:hAnsi="宋体" w:cs="宋体" w:hint="eastAsia"/>
                <w:iCs w:val="0"/>
                <w:sz w:val="18"/>
                <w:szCs w:val="18"/>
                <w:lang w:bidi="ar"/>
              </w:rPr>
              <w:t>病理：高敏感性免疫组化自动化检测在幽门螺旋杆菌检测中的临床应用价值</w:t>
            </w:r>
          </w:p>
        </w:tc>
        <w:tc>
          <w:tcPr>
            <w:tcW w:w="5949" w:type="dxa"/>
            <w:tcBorders>
              <w:top w:val="single" w:sz="4" w:space="0" w:color="auto"/>
              <w:left w:val="single" w:sz="4" w:space="0" w:color="auto"/>
              <w:bottom w:val="single" w:sz="4" w:space="0" w:color="auto"/>
              <w:right w:val="single" w:sz="4" w:space="0" w:color="auto"/>
            </w:tcBorders>
            <w:noWrap/>
            <w:vAlign w:val="center"/>
          </w:tcPr>
          <w:p w14:paraId="472EE8EB" w14:textId="69D3B51A"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幽门螺旋杆菌胃镜尿素酶检测、特染、H&amp;E染色等检测灵敏度稍低的问题，基于高敏感性免疫组化抗体、检测系统及全自动病理检测系统，开展高敏感性免疫组化自动化检测幽门螺旋杆菌不同检测方法的对比研究。主要研究内容包括：收集胃镜活检组织，采用高敏感性免疫组化抗体、检测系统及全自动病理检测系统与胃镜尿素酶检测、特染、H&amp;E染色进行对比测试，评估免疫组化自动化检测在幽门螺旋杆菌检测中的临床应用价值。为保障研究整体进度，要求研究用样本收集在</w:t>
            </w:r>
            <w:r w:rsidRPr="00C779F4">
              <w:rPr>
                <w:rFonts w:ascii="宋体" w:hAnsi="宋体" w:cs="宋体"/>
                <w:iCs w:val="0"/>
                <w:sz w:val="18"/>
                <w:szCs w:val="18"/>
                <w:lang w:bidi="ar"/>
              </w:rPr>
              <w:t>6个月内完成。</w:t>
            </w:r>
          </w:p>
        </w:tc>
      </w:tr>
      <w:tr w:rsidR="00EE355C" w:rsidRPr="00C779F4" w14:paraId="247270D9"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3D6664AF" w14:textId="79D78779"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A3</w:t>
            </w:r>
            <w:r w:rsidR="009500A9" w:rsidRPr="00C779F4">
              <w:rPr>
                <w:rFonts w:ascii="宋体" w:hAnsi="宋体"/>
                <w:color w:val="auto"/>
                <w:sz w:val="18"/>
                <w:szCs w:val="18"/>
              </w:rPr>
              <w:t>1</w:t>
            </w:r>
          </w:p>
        </w:tc>
        <w:tc>
          <w:tcPr>
            <w:tcW w:w="1909" w:type="dxa"/>
            <w:tcBorders>
              <w:top w:val="single" w:sz="4" w:space="0" w:color="auto"/>
              <w:left w:val="single" w:sz="4" w:space="0" w:color="auto"/>
              <w:bottom w:val="single" w:sz="4" w:space="0" w:color="auto"/>
              <w:right w:val="single" w:sz="4" w:space="0" w:color="auto"/>
            </w:tcBorders>
            <w:noWrap/>
            <w:vAlign w:val="center"/>
          </w:tcPr>
          <w:p w14:paraId="1C315CA0" w14:textId="77777777" w:rsidR="00EE355C" w:rsidRPr="00C779F4" w:rsidRDefault="00B8686C">
            <w:pPr>
              <w:ind w:firstLine="360"/>
              <w:jc w:val="center"/>
              <w:textAlignment w:val="center"/>
              <w:rPr>
                <w:rFonts w:ascii="宋体" w:hAnsi="宋体" w:cs="宋体"/>
                <w:color w:val="auto"/>
                <w:sz w:val="18"/>
                <w:szCs w:val="18"/>
              </w:rPr>
            </w:pPr>
            <w:r w:rsidRPr="00C779F4">
              <w:rPr>
                <w:rFonts w:ascii="宋体" w:hAnsi="宋体" w:cs="宋体" w:hint="eastAsia"/>
                <w:iCs w:val="0"/>
                <w:sz w:val="18"/>
                <w:szCs w:val="18"/>
                <w:lang w:bidi="ar"/>
              </w:rPr>
              <w:t>血型：肿瘤疾病血型抗原抗体定量分析研究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2CBB31CE" w14:textId="179CE0D9"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肿瘤患者在不同疾病发展阶段，机体免疫功能会随之发生变化，引起红细胞血型抗原抗体含量的增减，甚至出现同种异性抗体，影响血型鉴定及配血过程。本研究拟对不同种类不同时期肿瘤患者红细胞抗原及抗体进行定量分析，建立对照组，对比研究肿瘤患者红细胞血型抗原</w:t>
            </w:r>
            <w:proofErr w:type="gramStart"/>
            <w:r w:rsidRPr="00C779F4">
              <w:rPr>
                <w:rFonts w:ascii="宋体" w:hAnsi="宋体" w:cs="宋体" w:hint="eastAsia"/>
                <w:iCs w:val="0"/>
                <w:sz w:val="18"/>
                <w:szCs w:val="18"/>
                <w:lang w:bidi="ar"/>
              </w:rPr>
              <w:t>簇</w:t>
            </w:r>
            <w:proofErr w:type="gramEnd"/>
            <w:r w:rsidRPr="00C779F4">
              <w:rPr>
                <w:rFonts w:ascii="宋体" w:hAnsi="宋体" w:cs="宋体" w:hint="eastAsia"/>
                <w:iCs w:val="0"/>
                <w:sz w:val="18"/>
                <w:szCs w:val="18"/>
                <w:lang w:bidi="ar"/>
              </w:rPr>
              <w:t>数量及抗体效价的变化，实现精准输血，促进行业发展。为保障研究整体进度，要求研究用样本收集在</w:t>
            </w:r>
            <w:r w:rsidRPr="00C779F4">
              <w:rPr>
                <w:rFonts w:ascii="宋体" w:hAnsi="宋体" w:cs="宋体"/>
                <w:iCs w:val="0"/>
                <w:sz w:val="18"/>
                <w:szCs w:val="18"/>
                <w:lang w:bidi="ar"/>
              </w:rPr>
              <w:t>9个月内完成。</w:t>
            </w:r>
          </w:p>
        </w:tc>
      </w:tr>
      <w:tr w:rsidR="00EE355C" w:rsidRPr="00C779F4" w14:paraId="07122B5C"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555FF379" w14:textId="786A983B"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A3</w:t>
            </w:r>
            <w:r w:rsidR="009500A9" w:rsidRPr="00C779F4">
              <w:rPr>
                <w:rFonts w:ascii="宋体" w:hAnsi="宋体"/>
                <w:color w:val="auto"/>
                <w:sz w:val="18"/>
                <w:szCs w:val="18"/>
              </w:rPr>
              <w:t>2</w:t>
            </w:r>
          </w:p>
        </w:tc>
        <w:tc>
          <w:tcPr>
            <w:tcW w:w="1909" w:type="dxa"/>
            <w:tcBorders>
              <w:top w:val="single" w:sz="4" w:space="0" w:color="auto"/>
              <w:left w:val="single" w:sz="4" w:space="0" w:color="auto"/>
              <w:bottom w:val="single" w:sz="4" w:space="0" w:color="auto"/>
              <w:right w:val="single" w:sz="4" w:space="0" w:color="auto"/>
            </w:tcBorders>
            <w:noWrap/>
            <w:vAlign w:val="center"/>
          </w:tcPr>
          <w:p w14:paraId="5D0C3D1A" w14:textId="77777777" w:rsidR="00EE355C" w:rsidRPr="00C779F4" w:rsidRDefault="00B8686C">
            <w:pPr>
              <w:ind w:firstLine="360"/>
              <w:jc w:val="center"/>
              <w:textAlignment w:val="center"/>
              <w:rPr>
                <w:rFonts w:ascii="宋体" w:hAnsi="宋体" w:cs="宋体"/>
                <w:color w:val="auto"/>
                <w:sz w:val="18"/>
                <w:szCs w:val="18"/>
              </w:rPr>
            </w:pPr>
            <w:r w:rsidRPr="00C779F4">
              <w:rPr>
                <w:rFonts w:ascii="宋体" w:hAnsi="宋体" w:cs="宋体" w:hint="eastAsia"/>
                <w:iCs w:val="0"/>
                <w:sz w:val="18"/>
                <w:szCs w:val="18"/>
                <w:lang w:bidi="ar"/>
              </w:rPr>
              <w:t>血型：精准配型在地中海贫血患者输血中的应用及效果分析</w:t>
            </w:r>
          </w:p>
        </w:tc>
        <w:tc>
          <w:tcPr>
            <w:tcW w:w="5949" w:type="dxa"/>
            <w:tcBorders>
              <w:top w:val="single" w:sz="4" w:space="0" w:color="auto"/>
              <w:left w:val="single" w:sz="4" w:space="0" w:color="auto"/>
              <w:bottom w:val="single" w:sz="4" w:space="0" w:color="auto"/>
              <w:right w:val="single" w:sz="4" w:space="0" w:color="auto"/>
            </w:tcBorders>
            <w:noWrap/>
            <w:vAlign w:val="center"/>
          </w:tcPr>
          <w:p w14:paraId="3990E79C" w14:textId="53A30C16"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红细胞输注是地中海贫血的主要治疗手段，该类患者长期接受 ABO/Rh（D）以外血型系统不合的血液，产生同种异体抗体的风险可达到 4%～37%，自身红细胞抗体的发生率也会高达6.5%，严重者可出现自身免疫性溶血性贫血。同种异体抗体的出现将导致配血相当困难，为预防同种异体抗体产生，需尽可能减少患者和献血员之间的红细胞抗原差异。通过更广泛、更精确的配型，可以减少抗体的产生。扩大配型范围能够减少抗体发生的风险，但必然会带来成本的增加。基于黄种人群的血型抗原谱不同于与白种人群，医疗成本也与国外有很大的区别，因此需对探索最佳的配型策略。本研究内容主要聚焦我国地贫人群的配型策略进行效益-成本研究，从而更好的服务于该类患者的长期输血治疗策略。为保障研究整体进度，要求研究用样本收集需在</w:t>
            </w:r>
            <w:r w:rsidRPr="00C779F4">
              <w:rPr>
                <w:rFonts w:ascii="宋体" w:hAnsi="宋体" w:cs="宋体"/>
                <w:iCs w:val="0"/>
                <w:sz w:val="18"/>
                <w:szCs w:val="18"/>
                <w:lang w:bidi="ar"/>
              </w:rPr>
              <w:t>9个月内完成。</w:t>
            </w:r>
          </w:p>
        </w:tc>
      </w:tr>
      <w:tr w:rsidR="00EE355C" w:rsidRPr="00C779F4" w14:paraId="721E4293"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5F161A2C" w14:textId="31137CD0"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A3</w:t>
            </w:r>
            <w:r w:rsidR="009500A9" w:rsidRPr="00C779F4">
              <w:rPr>
                <w:rFonts w:ascii="宋体" w:hAnsi="宋体"/>
                <w:color w:val="auto"/>
                <w:sz w:val="18"/>
                <w:szCs w:val="18"/>
              </w:rPr>
              <w:t>3</w:t>
            </w:r>
          </w:p>
        </w:tc>
        <w:tc>
          <w:tcPr>
            <w:tcW w:w="1909" w:type="dxa"/>
            <w:tcBorders>
              <w:top w:val="single" w:sz="4" w:space="0" w:color="auto"/>
              <w:left w:val="single" w:sz="4" w:space="0" w:color="auto"/>
              <w:bottom w:val="single" w:sz="4" w:space="0" w:color="auto"/>
              <w:right w:val="single" w:sz="4" w:space="0" w:color="auto"/>
            </w:tcBorders>
            <w:noWrap/>
            <w:vAlign w:val="center"/>
          </w:tcPr>
          <w:p w14:paraId="6DF6FB33" w14:textId="77777777" w:rsidR="00EE355C" w:rsidRPr="00C779F4" w:rsidRDefault="00B8686C">
            <w:pPr>
              <w:ind w:firstLine="360"/>
              <w:jc w:val="center"/>
              <w:textAlignment w:val="center"/>
              <w:rPr>
                <w:rFonts w:ascii="宋体" w:hAnsi="宋体" w:cs="宋体"/>
                <w:color w:val="auto"/>
                <w:sz w:val="18"/>
                <w:szCs w:val="18"/>
              </w:rPr>
            </w:pPr>
            <w:r w:rsidRPr="00C779F4">
              <w:rPr>
                <w:rFonts w:ascii="宋体" w:hAnsi="宋体" w:cs="宋体" w:hint="eastAsia"/>
                <w:iCs w:val="0"/>
                <w:sz w:val="18"/>
                <w:szCs w:val="18"/>
                <w:lang w:bidi="ar"/>
              </w:rPr>
              <w:t>血型：血浆置换基于减轻免疫和自由基损伤以到达缓解病情的中国人群适应证级别、方案及安全性研究</w:t>
            </w:r>
          </w:p>
        </w:tc>
        <w:tc>
          <w:tcPr>
            <w:tcW w:w="5949" w:type="dxa"/>
            <w:tcBorders>
              <w:top w:val="single" w:sz="4" w:space="0" w:color="auto"/>
              <w:left w:val="single" w:sz="4" w:space="0" w:color="auto"/>
              <w:bottom w:val="single" w:sz="4" w:space="0" w:color="auto"/>
              <w:right w:val="single" w:sz="4" w:space="0" w:color="auto"/>
            </w:tcBorders>
            <w:noWrap/>
            <w:vAlign w:val="center"/>
          </w:tcPr>
          <w:p w14:paraId="370FBEFA" w14:textId="6B85A2F1"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我国现行血浆置换（PE）治疗方案主要依据美国单采协会（ASFA）的标准，然而，黄种人的血容量、免疫及自由基清除能力、贫血与止凝血等代偿能力、血型标志物、PE适应证、推荐级别等与其他人种存在种间差异。本研究拟进行中国人群前瞻性随机对照临床试验，纳入对象不少于800例PE，进行PE、LPE和IVIG多组对比研究，研究适合中国人群神经免疫及感染系统疾病PE治疗方案。为保障研究整体进度，要求研究用样本收集需在</w:t>
            </w:r>
            <w:r w:rsidRPr="00C779F4">
              <w:rPr>
                <w:rFonts w:ascii="宋体" w:hAnsi="宋体" w:cs="宋体"/>
                <w:iCs w:val="0"/>
                <w:sz w:val="18"/>
                <w:szCs w:val="18"/>
                <w:lang w:bidi="ar"/>
              </w:rPr>
              <w:t>9个月内完成。</w:t>
            </w:r>
          </w:p>
        </w:tc>
      </w:tr>
      <w:tr w:rsidR="00EE355C" w:rsidRPr="00C779F4" w14:paraId="6DC26A8F"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0DED05BB" w14:textId="00C8F057"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A3</w:t>
            </w:r>
            <w:r w:rsidR="009500A9" w:rsidRPr="00C779F4">
              <w:rPr>
                <w:rFonts w:ascii="宋体" w:hAnsi="宋体"/>
                <w:color w:val="auto"/>
                <w:sz w:val="18"/>
                <w:szCs w:val="18"/>
              </w:rPr>
              <w:t>4</w:t>
            </w:r>
          </w:p>
        </w:tc>
        <w:tc>
          <w:tcPr>
            <w:tcW w:w="1909" w:type="dxa"/>
            <w:tcBorders>
              <w:top w:val="single" w:sz="4" w:space="0" w:color="auto"/>
              <w:left w:val="single" w:sz="4" w:space="0" w:color="auto"/>
              <w:bottom w:val="single" w:sz="4" w:space="0" w:color="auto"/>
              <w:right w:val="single" w:sz="4" w:space="0" w:color="auto"/>
            </w:tcBorders>
            <w:noWrap/>
            <w:vAlign w:val="center"/>
          </w:tcPr>
          <w:p w14:paraId="59018204" w14:textId="77777777" w:rsidR="00EE355C" w:rsidRPr="00C779F4" w:rsidRDefault="00B8686C">
            <w:pPr>
              <w:ind w:firstLine="360"/>
              <w:jc w:val="center"/>
              <w:textAlignment w:val="center"/>
              <w:rPr>
                <w:rFonts w:ascii="宋体" w:hAnsi="宋体" w:cs="宋体"/>
                <w:color w:val="auto"/>
                <w:sz w:val="18"/>
                <w:szCs w:val="18"/>
              </w:rPr>
            </w:pPr>
            <w:r w:rsidRPr="00C779F4">
              <w:rPr>
                <w:rFonts w:ascii="宋体" w:hAnsi="宋体" w:cs="宋体" w:hint="eastAsia"/>
                <w:iCs w:val="0"/>
                <w:sz w:val="18"/>
                <w:szCs w:val="18"/>
                <w:lang w:bidi="ar"/>
              </w:rPr>
              <w:t>血型：新型</w:t>
            </w:r>
            <w:proofErr w:type="gramStart"/>
            <w:r w:rsidRPr="00C779F4">
              <w:rPr>
                <w:rFonts w:ascii="宋体" w:hAnsi="宋体" w:cs="宋体" w:hint="eastAsia"/>
                <w:iCs w:val="0"/>
                <w:sz w:val="18"/>
                <w:szCs w:val="18"/>
                <w:lang w:bidi="ar"/>
              </w:rPr>
              <w:t>国产微柱凝胶</w:t>
            </w:r>
            <w:proofErr w:type="gramEnd"/>
            <w:r w:rsidRPr="00C779F4">
              <w:rPr>
                <w:rFonts w:ascii="宋体" w:hAnsi="宋体" w:cs="宋体" w:hint="eastAsia"/>
                <w:iCs w:val="0"/>
                <w:sz w:val="18"/>
                <w:szCs w:val="18"/>
                <w:lang w:bidi="ar"/>
              </w:rPr>
              <w:t>检测卡用于不同血型器官移植抗体效价检测效果评价</w:t>
            </w:r>
          </w:p>
        </w:tc>
        <w:tc>
          <w:tcPr>
            <w:tcW w:w="5949" w:type="dxa"/>
            <w:tcBorders>
              <w:top w:val="single" w:sz="4" w:space="0" w:color="auto"/>
              <w:left w:val="single" w:sz="4" w:space="0" w:color="auto"/>
              <w:bottom w:val="single" w:sz="4" w:space="0" w:color="auto"/>
              <w:right w:val="single" w:sz="4" w:space="0" w:color="auto"/>
            </w:tcBorders>
            <w:noWrap/>
            <w:vAlign w:val="center"/>
          </w:tcPr>
          <w:p w14:paraId="29E5BE4D" w14:textId="423F86C9"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聚焦不同血型人群器官移植中血型抗体效价检测结果应用，</w:t>
            </w:r>
            <w:proofErr w:type="gramStart"/>
            <w:r w:rsidRPr="00C779F4">
              <w:rPr>
                <w:rFonts w:ascii="宋体" w:hAnsi="宋体" w:cs="宋体" w:hint="eastAsia"/>
                <w:iCs w:val="0"/>
                <w:sz w:val="18"/>
                <w:szCs w:val="18"/>
                <w:lang w:bidi="ar"/>
              </w:rPr>
              <w:t>研究微柱凝胶</w:t>
            </w:r>
            <w:proofErr w:type="gramEnd"/>
            <w:r w:rsidRPr="00C779F4">
              <w:rPr>
                <w:rFonts w:ascii="宋体" w:hAnsi="宋体" w:cs="宋体" w:hint="eastAsia"/>
                <w:iCs w:val="0"/>
                <w:sz w:val="18"/>
                <w:szCs w:val="18"/>
                <w:lang w:bidi="ar"/>
              </w:rPr>
              <w:t>血型检测卡在进行不同血型器官移植抗体效价检测，并对其效果进行评价，动态了解血型抗体类型与效价的强弱变化以及受者血清学状态，为受者选择合适的治疗提供强有力的依据，也为检测试剂的国产化及方法学指南的制定提供基础。为保障研究整体进度，要求研究用样本收集需在</w:t>
            </w:r>
            <w:r w:rsidRPr="00C779F4">
              <w:rPr>
                <w:rFonts w:ascii="宋体" w:hAnsi="宋体" w:cs="宋体"/>
                <w:iCs w:val="0"/>
                <w:sz w:val="18"/>
                <w:szCs w:val="18"/>
                <w:lang w:bidi="ar"/>
              </w:rPr>
              <w:t>9个月内完成。</w:t>
            </w:r>
          </w:p>
        </w:tc>
      </w:tr>
      <w:tr w:rsidR="00EE355C" w:rsidRPr="00C779F4" w14:paraId="58E7CB33" w14:textId="77777777">
        <w:trPr>
          <w:trHeight w:val="270"/>
        </w:trPr>
        <w:tc>
          <w:tcPr>
            <w:tcW w:w="811" w:type="dxa"/>
            <w:tcBorders>
              <w:top w:val="single" w:sz="4" w:space="0" w:color="auto"/>
              <w:left w:val="single" w:sz="4" w:space="0" w:color="auto"/>
              <w:bottom w:val="single" w:sz="4" w:space="0" w:color="auto"/>
              <w:right w:val="single" w:sz="4" w:space="0" w:color="auto"/>
            </w:tcBorders>
            <w:vAlign w:val="center"/>
          </w:tcPr>
          <w:p w14:paraId="567EE0F1" w14:textId="1A22A1C4" w:rsidR="00EE355C" w:rsidRPr="00C779F4" w:rsidRDefault="00B8686C">
            <w:pPr>
              <w:spacing w:beforeLines="50" w:before="156" w:afterLines="50" w:after="156" w:line="340" w:lineRule="exact"/>
              <w:ind w:firstLineChars="9" w:firstLine="16"/>
              <w:jc w:val="center"/>
              <w:rPr>
                <w:rFonts w:ascii="宋体" w:hAnsi="宋体"/>
                <w:color w:val="auto"/>
                <w:sz w:val="18"/>
                <w:szCs w:val="18"/>
              </w:rPr>
            </w:pPr>
            <w:r w:rsidRPr="00C779F4">
              <w:rPr>
                <w:rFonts w:ascii="宋体" w:hAnsi="宋体" w:hint="eastAsia"/>
                <w:color w:val="auto"/>
                <w:sz w:val="18"/>
                <w:szCs w:val="18"/>
              </w:rPr>
              <w:t>A3</w:t>
            </w:r>
            <w:r w:rsidR="009500A9" w:rsidRPr="00C779F4">
              <w:rPr>
                <w:rFonts w:ascii="宋体" w:hAnsi="宋体"/>
                <w:color w:val="auto"/>
                <w:sz w:val="18"/>
                <w:szCs w:val="18"/>
              </w:rPr>
              <w:t>5</w:t>
            </w:r>
          </w:p>
        </w:tc>
        <w:tc>
          <w:tcPr>
            <w:tcW w:w="1909" w:type="dxa"/>
            <w:tcBorders>
              <w:top w:val="single" w:sz="4" w:space="0" w:color="auto"/>
              <w:left w:val="single" w:sz="4" w:space="0" w:color="auto"/>
              <w:bottom w:val="single" w:sz="4" w:space="0" w:color="auto"/>
              <w:right w:val="single" w:sz="4" w:space="0" w:color="auto"/>
            </w:tcBorders>
            <w:noWrap/>
            <w:vAlign w:val="center"/>
          </w:tcPr>
          <w:p w14:paraId="5C885417" w14:textId="77777777" w:rsidR="00EE355C" w:rsidRPr="00C779F4" w:rsidRDefault="00B8686C">
            <w:pPr>
              <w:ind w:firstLine="360"/>
              <w:jc w:val="center"/>
              <w:textAlignment w:val="center"/>
              <w:rPr>
                <w:rFonts w:ascii="宋体" w:hAnsi="宋体" w:cs="宋体"/>
                <w:color w:val="auto"/>
                <w:sz w:val="18"/>
                <w:szCs w:val="18"/>
              </w:rPr>
            </w:pPr>
            <w:r w:rsidRPr="00C779F4">
              <w:rPr>
                <w:rFonts w:ascii="宋体" w:hAnsi="宋体" w:cs="宋体" w:hint="eastAsia"/>
                <w:iCs w:val="0"/>
                <w:sz w:val="18"/>
                <w:szCs w:val="18"/>
                <w:lang w:bidi="ar"/>
              </w:rPr>
              <w:t>血型：肿瘤疾病对输血相容性实验的影响</w:t>
            </w:r>
          </w:p>
        </w:tc>
        <w:tc>
          <w:tcPr>
            <w:tcW w:w="5949" w:type="dxa"/>
            <w:tcBorders>
              <w:top w:val="single" w:sz="4" w:space="0" w:color="auto"/>
              <w:left w:val="single" w:sz="4" w:space="0" w:color="auto"/>
              <w:bottom w:val="single" w:sz="4" w:space="0" w:color="auto"/>
              <w:right w:val="single" w:sz="4" w:space="0" w:color="auto"/>
            </w:tcBorders>
            <w:noWrap/>
            <w:vAlign w:val="center"/>
          </w:tcPr>
          <w:p w14:paraId="750EEEB0" w14:textId="6FA9DB0A" w:rsidR="00EE355C" w:rsidRPr="00C779F4" w:rsidRDefault="00B8686C">
            <w:pPr>
              <w:spacing w:before="0" w:after="0"/>
              <w:ind w:firstLine="360"/>
              <w:jc w:val="left"/>
              <w:textAlignment w:val="center"/>
              <w:rPr>
                <w:rFonts w:ascii="宋体" w:hAnsi="宋体" w:cs="宋体"/>
                <w:iCs w:val="0"/>
                <w:sz w:val="18"/>
                <w:szCs w:val="18"/>
                <w:lang w:bidi="ar"/>
              </w:rPr>
            </w:pPr>
            <w:r w:rsidRPr="00C779F4">
              <w:rPr>
                <w:rFonts w:ascii="宋体" w:hAnsi="宋体" w:cs="宋体" w:hint="eastAsia"/>
                <w:iCs w:val="0"/>
                <w:sz w:val="18"/>
                <w:szCs w:val="18"/>
                <w:lang w:bidi="ar"/>
              </w:rPr>
              <w:t>输血相容性实验合格是临床安全输血的必要条件。与其他疾病相比较，抗</w:t>
            </w:r>
            <w:proofErr w:type="gramStart"/>
            <w:r w:rsidRPr="00C779F4">
              <w:rPr>
                <w:rFonts w:ascii="宋体" w:hAnsi="宋体" w:cs="宋体" w:hint="eastAsia"/>
                <w:iCs w:val="0"/>
                <w:sz w:val="18"/>
                <w:szCs w:val="18"/>
                <w:lang w:bidi="ar"/>
              </w:rPr>
              <w:t>筛检查</w:t>
            </w:r>
            <w:proofErr w:type="gramEnd"/>
            <w:r w:rsidRPr="00C779F4">
              <w:rPr>
                <w:rFonts w:ascii="宋体" w:hAnsi="宋体" w:cs="宋体" w:hint="eastAsia"/>
                <w:iCs w:val="0"/>
                <w:sz w:val="18"/>
                <w:szCs w:val="18"/>
                <w:lang w:bidi="ar"/>
              </w:rPr>
              <w:t>阳性在肿瘤患者中发生率较高。已有的研究表明使用CD38</w:t>
            </w:r>
            <w:proofErr w:type="gramStart"/>
            <w:r w:rsidRPr="00C779F4">
              <w:rPr>
                <w:rFonts w:ascii="宋体" w:hAnsi="宋体" w:cs="宋体" w:hint="eastAsia"/>
                <w:iCs w:val="0"/>
                <w:sz w:val="18"/>
                <w:szCs w:val="18"/>
                <w:lang w:bidi="ar"/>
              </w:rPr>
              <w:t>单抗类药物</w:t>
            </w:r>
            <w:proofErr w:type="gramEnd"/>
            <w:r w:rsidRPr="00C779F4">
              <w:rPr>
                <w:rFonts w:ascii="宋体" w:hAnsi="宋体" w:cs="宋体" w:hint="eastAsia"/>
                <w:iCs w:val="0"/>
                <w:sz w:val="18"/>
                <w:szCs w:val="18"/>
                <w:lang w:bidi="ar"/>
              </w:rPr>
              <w:t>治疗多发性骨髓瘤患者会导致其抗筛阳性。本研究通过对所有入组肿瘤患者群体中至少30例不规则抗体阳性样本的检测分析，找出</w:t>
            </w:r>
            <w:r w:rsidRPr="00C779F4">
              <w:rPr>
                <w:rFonts w:ascii="宋体" w:hAnsi="宋体" w:cs="宋体" w:hint="eastAsia"/>
                <w:iCs w:val="0"/>
                <w:sz w:val="18"/>
                <w:szCs w:val="18"/>
                <w:lang w:bidi="ar"/>
              </w:rPr>
              <w:lastRenderedPageBreak/>
              <w:t>各类肿瘤患者中导致抗筛阳性的非血型因素。为保障研究整体进度，要求研究用样本收集需在</w:t>
            </w:r>
            <w:r w:rsidRPr="00C779F4">
              <w:rPr>
                <w:rFonts w:ascii="宋体" w:hAnsi="宋体" w:cs="宋体"/>
                <w:iCs w:val="0"/>
                <w:sz w:val="18"/>
                <w:szCs w:val="18"/>
                <w:lang w:bidi="ar"/>
              </w:rPr>
              <w:t>9个月内完成。</w:t>
            </w:r>
          </w:p>
        </w:tc>
      </w:tr>
    </w:tbl>
    <w:p w14:paraId="2576E35B" w14:textId="2F91093A" w:rsidR="00EE355C" w:rsidRPr="00C779F4" w:rsidRDefault="00EE355C" w:rsidP="00527FC8">
      <w:pPr>
        <w:spacing w:before="0" w:after="0" w:line="440" w:lineRule="exact"/>
        <w:ind w:firstLineChars="0" w:firstLine="0"/>
        <w:rPr>
          <w:rFonts w:ascii="宋体" w:hAnsi="宋体"/>
          <w:color w:val="auto"/>
          <w:sz w:val="24"/>
          <w:szCs w:val="24"/>
        </w:rPr>
      </w:pPr>
    </w:p>
    <w:p w14:paraId="5CFCD181" w14:textId="77777777" w:rsidR="00EE355C" w:rsidRPr="00C779F4" w:rsidRDefault="00B8686C">
      <w:pPr>
        <w:pStyle w:val="ae"/>
        <w:spacing w:before="0" w:after="0" w:line="440" w:lineRule="exact"/>
        <w:ind w:firstLineChars="0" w:firstLine="0"/>
        <w:jc w:val="center"/>
        <w:rPr>
          <w:rFonts w:ascii="宋体" w:hAnsi="宋体"/>
          <w:b/>
          <w:color w:val="auto"/>
          <w:sz w:val="24"/>
          <w:szCs w:val="24"/>
        </w:rPr>
      </w:pPr>
      <w:r w:rsidRPr="00C779F4">
        <w:rPr>
          <w:rFonts w:ascii="宋体" w:hAnsi="宋体" w:hint="eastAsia"/>
          <w:b/>
          <w:color w:val="auto"/>
          <w:sz w:val="24"/>
          <w:szCs w:val="24"/>
        </w:rPr>
        <w:t>表二 自主课题选题列表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4394"/>
      </w:tblGrid>
      <w:tr w:rsidR="00EE355C" w:rsidRPr="00C779F4" w14:paraId="2A67E206" w14:textId="77777777">
        <w:trPr>
          <w:trHeight w:val="454"/>
          <w:jc w:val="center"/>
        </w:trPr>
        <w:tc>
          <w:tcPr>
            <w:tcW w:w="2949" w:type="dxa"/>
            <w:tcBorders>
              <w:top w:val="single" w:sz="4" w:space="0" w:color="auto"/>
              <w:left w:val="single" w:sz="4" w:space="0" w:color="auto"/>
              <w:bottom w:val="single" w:sz="4" w:space="0" w:color="auto"/>
              <w:right w:val="single" w:sz="4" w:space="0" w:color="auto"/>
            </w:tcBorders>
            <w:shd w:val="clear" w:color="auto" w:fill="BFBFBF"/>
            <w:vAlign w:val="center"/>
          </w:tcPr>
          <w:p w14:paraId="69FE2B96" w14:textId="77777777" w:rsidR="00EE355C" w:rsidRPr="00C779F4" w:rsidRDefault="00B8686C">
            <w:pPr>
              <w:spacing w:before="0" w:after="0" w:line="300" w:lineRule="exact"/>
              <w:ind w:firstLine="422"/>
              <w:jc w:val="center"/>
              <w:rPr>
                <w:rFonts w:ascii="宋体" w:hAnsi="宋体"/>
                <w:b/>
                <w:color w:val="auto"/>
                <w:szCs w:val="21"/>
              </w:rPr>
            </w:pPr>
            <w:r w:rsidRPr="00C779F4">
              <w:rPr>
                <w:rFonts w:ascii="宋体" w:hAnsi="宋体" w:hint="eastAsia"/>
                <w:b/>
                <w:color w:val="auto"/>
                <w:szCs w:val="21"/>
              </w:rPr>
              <w:t>方向编号</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14:paraId="56DAFEA5" w14:textId="77777777" w:rsidR="00EE355C" w:rsidRPr="00C779F4" w:rsidRDefault="00B8686C">
            <w:pPr>
              <w:spacing w:before="0" w:after="0" w:line="300" w:lineRule="exact"/>
              <w:ind w:firstLine="422"/>
              <w:jc w:val="center"/>
              <w:rPr>
                <w:rFonts w:ascii="宋体" w:hAnsi="宋体"/>
                <w:b/>
                <w:color w:val="auto"/>
                <w:szCs w:val="21"/>
              </w:rPr>
            </w:pPr>
            <w:r w:rsidRPr="00C779F4">
              <w:rPr>
                <w:rFonts w:ascii="宋体" w:hAnsi="宋体" w:hint="eastAsia"/>
                <w:b/>
                <w:color w:val="auto"/>
                <w:szCs w:val="21"/>
              </w:rPr>
              <w:t>课题领域</w:t>
            </w:r>
          </w:p>
        </w:tc>
      </w:tr>
      <w:tr w:rsidR="00EE355C" w:rsidRPr="00C779F4" w14:paraId="16FB32E3" w14:textId="77777777">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14:paraId="6E56D11A" w14:textId="77777777" w:rsidR="00EE355C" w:rsidRPr="00C779F4" w:rsidRDefault="00B8686C">
            <w:pPr>
              <w:spacing w:before="0" w:after="0" w:line="300" w:lineRule="exact"/>
              <w:ind w:firstLine="400"/>
              <w:jc w:val="center"/>
              <w:rPr>
                <w:rFonts w:ascii="宋体" w:hAnsi="宋体"/>
                <w:color w:val="auto"/>
                <w:sz w:val="20"/>
              </w:rPr>
            </w:pPr>
            <w:r w:rsidRPr="00C779F4">
              <w:rPr>
                <w:rFonts w:ascii="宋体" w:hAnsi="宋体" w:hint="eastAsia"/>
                <w:color w:val="auto"/>
                <w:sz w:val="20"/>
              </w:rPr>
              <w:t>B01</w:t>
            </w:r>
          </w:p>
        </w:tc>
        <w:tc>
          <w:tcPr>
            <w:tcW w:w="4394" w:type="dxa"/>
            <w:tcBorders>
              <w:top w:val="single" w:sz="4" w:space="0" w:color="auto"/>
              <w:left w:val="single" w:sz="4" w:space="0" w:color="auto"/>
              <w:bottom w:val="single" w:sz="4" w:space="0" w:color="auto"/>
              <w:right w:val="single" w:sz="4" w:space="0" w:color="auto"/>
            </w:tcBorders>
            <w:vAlign w:val="center"/>
          </w:tcPr>
          <w:p w14:paraId="13A0B2E2" w14:textId="77777777" w:rsidR="00EE355C" w:rsidRPr="00C779F4" w:rsidRDefault="00B8686C">
            <w:pPr>
              <w:spacing w:before="0" w:after="0" w:line="300" w:lineRule="exact"/>
              <w:ind w:firstLine="420"/>
              <w:jc w:val="center"/>
              <w:rPr>
                <w:rFonts w:ascii="宋体" w:hAnsi="宋体"/>
                <w:color w:val="auto"/>
                <w:sz w:val="20"/>
              </w:rPr>
            </w:pPr>
            <w:r w:rsidRPr="00C779F4">
              <w:rPr>
                <w:rFonts w:ascii="宋体" w:hAnsi="宋体" w:hint="eastAsia"/>
                <w:color w:val="auto"/>
                <w:szCs w:val="21"/>
              </w:rPr>
              <w:t>血管型血友病（VWD）诊断分型</w:t>
            </w:r>
          </w:p>
        </w:tc>
      </w:tr>
    </w:tbl>
    <w:p w14:paraId="3DDBFD71" w14:textId="77777777" w:rsidR="00EE355C" w:rsidRPr="00C779F4" w:rsidRDefault="00EE355C">
      <w:pPr>
        <w:spacing w:before="0" w:after="0" w:line="440" w:lineRule="exact"/>
        <w:ind w:firstLineChars="0" w:firstLine="0"/>
        <w:rPr>
          <w:rFonts w:ascii="宋体" w:hAnsi="宋体"/>
          <w:color w:val="auto"/>
          <w:sz w:val="24"/>
          <w:szCs w:val="24"/>
        </w:rPr>
      </w:pPr>
    </w:p>
    <w:p w14:paraId="3B969CC3" w14:textId="77777777" w:rsidR="00EE355C" w:rsidRPr="00C779F4" w:rsidRDefault="00B8686C">
      <w:pPr>
        <w:pStyle w:val="2"/>
        <w:numPr>
          <w:ilvl w:val="0"/>
          <w:numId w:val="0"/>
        </w:numPr>
        <w:spacing w:beforeLines="100" w:before="312" w:line="500" w:lineRule="exact"/>
        <w:ind w:firstLineChars="200" w:firstLine="560"/>
      </w:pPr>
      <w:r w:rsidRPr="00C779F4">
        <w:rPr>
          <w:rFonts w:hint="eastAsia"/>
        </w:rPr>
        <w:t>二、申报条件和要求</w:t>
      </w:r>
    </w:p>
    <w:p w14:paraId="1C08ADF9" w14:textId="2FE2C354"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14:paraId="1406E7BA"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2. 团队组成合理，分工明确，数量不少于3人。其中，硕士（含）以上研究生可以作为团队成员，但是不得多于教师的数量。课题组成员须征得本人同意并签字确认，否则视为违规申报。</w:t>
      </w:r>
    </w:p>
    <w:p w14:paraId="67F47BDF"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3. 优先支持已经设立相关前沿专业/学科，或已经成立相关研究中心的院校。</w:t>
      </w:r>
    </w:p>
    <w:p w14:paraId="294107C9" w14:textId="0B679786"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4. 优先支持选题方向符合表</w:t>
      </w:r>
      <w:proofErr w:type="gramStart"/>
      <w:r w:rsidRPr="00C779F4">
        <w:rPr>
          <w:rFonts w:ascii="宋体" w:hAnsi="宋体" w:hint="eastAsia"/>
          <w:sz w:val="24"/>
          <w:szCs w:val="24"/>
        </w:rPr>
        <w:t>一</w:t>
      </w:r>
      <w:proofErr w:type="gramEnd"/>
      <w:r w:rsidRPr="00C779F4">
        <w:rPr>
          <w:rFonts w:ascii="宋体" w:hAnsi="宋体" w:hint="eastAsia"/>
          <w:sz w:val="24"/>
          <w:szCs w:val="24"/>
        </w:rPr>
        <w:t>要求的课题，课题中使用的软硬件</w:t>
      </w:r>
      <w:r w:rsidRPr="00C779F4">
        <w:rPr>
          <w:rFonts w:ascii="宋体" w:hAnsi="宋体"/>
          <w:sz w:val="24"/>
          <w:szCs w:val="24"/>
        </w:rPr>
        <w:t>平台</w:t>
      </w:r>
      <w:r w:rsidRPr="00C779F4">
        <w:rPr>
          <w:rFonts w:ascii="宋体" w:hAnsi="宋体" w:hint="eastAsia"/>
          <w:color w:val="auto"/>
          <w:sz w:val="24"/>
          <w:szCs w:val="24"/>
        </w:rPr>
        <w:t>介绍见表三。</w:t>
      </w:r>
    </w:p>
    <w:p w14:paraId="662785B1" w14:textId="497E4A0F"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5. 优先支持研究内容有创造性、前瞻性和实用性，有商业化前景的课题。</w:t>
      </w:r>
    </w:p>
    <w:p w14:paraId="1540C2D4" w14:textId="4A8E2945"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6.</w:t>
      </w:r>
      <w:r w:rsidRPr="00C779F4">
        <w:rPr>
          <w:rFonts w:ascii="宋体" w:hAnsi="宋体"/>
          <w:sz w:val="24"/>
          <w:szCs w:val="24"/>
        </w:rPr>
        <w:t xml:space="preserve"> </w:t>
      </w:r>
      <w:r w:rsidRPr="00C779F4">
        <w:rPr>
          <w:rFonts w:ascii="宋体" w:hAnsi="宋体" w:hint="eastAsia"/>
          <w:sz w:val="24"/>
          <w:szCs w:val="24"/>
        </w:rPr>
        <w:t>优先支持有既往研究数据或明确研究成果的项目，成果有应用价值，课题可复制、可推广，不支持纯理论研究。</w:t>
      </w:r>
    </w:p>
    <w:p w14:paraId="707EFC3B"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7. 优先支持研究方向明确，研究内容详实，研究方案完整可行的课题。</w:t>
      </w:r>
    </w:p>
    <w:p w14:paraId="529F4CA2"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8. 优先支持院校对所申报课题有资金、政策、人员和场地等条件支持的课题。</w:t>
      </w:r>
    </w:p>
    <w:p w14:paraId="28B5226C" w14:textId="77777777" w:rsidR="00EE355C" w:rsidRPr="00C779F4" w:rsidRDefault="00B8686C">
      <w:pPr>
        <w:widowControl w:val="0"/>
        <w:spacing w:before="0" w:after="0" w:line="480" w:lineRule="exact"/>
        <w:ind w:firstLine="480"/>
        <w:rPr>
          <w:rFonts w:ascii="宋体" w:hAnsi="宋体"/>
          <w:sz w:val="24"/>
          <w:szCs w:val="24"/>
        </w:rPr>
      </w:pPr>
      <w:r w:rsidRPr="00C779F4">
        <w:rPr>
          <w:rFonts w:ascii="宋体" w:hAnsi="宋体" w:hint="eastAsia"/>
          <w:sz w:val="24"/>
          <w:szCs w:val="24"/>
        </w:rPr>
        <w:t>10.申请人应客观、真实地填写申请书，没有知识产权争议，遵守国家有关知识产权法规。在课题申请</w:t>
      </w:r>
      <w:r w:rsidRPr="00C779F4">
        <w:rPr>
          <w:rFonts w:ascii="宋体" w:hAnsi="宋体"/>
          <w:sz w:val="24"/>
          <w:szCs w:val="24"/>
        </w:rPr>
        <w:t>书</w:t>
      </w:r>
      <w:r w:rsidRPr="00C779F4">
        <w:rPr>
          <w:rFonts w:ascii="宋体" w:hAnsi="宋体" w:hint="eastAsia"/>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w:t>
      </w:r>
      <w:r w:rsidRPr="00C779F4">
        <w:rPr>
          <w:rFonts w:ascii="宋体" w:hAnsi="宋体" w:hint="eastAsia"/>
          <w:sz w:val="24"/>
          <w:szCs w:val="24"/>
        </w:rPr>
        <w:lastRenderedPageBreak/>
        <w:t>科研成果等科研不端行为，一经查实，将取消申请资格。如获立项即予撤项。</w:t>
      </w:r>
    </w:p>
    <w:p w14:paraId="5088F57D" w14:textId="050CD71E"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1</w:t>
      </w:r>
      <w:r w:rsidRPr="00C779F4">
        <w:rPr>
          <w:rFonts w:ascii="宋体" w:hAnsi="宋体"/>
          <w:sz w:val="24"/>
          <w:szCs w:val="24"/>
        </w:rPr>
        <w:t>1</w:t>
      </w:r>
      <w:r w:rsidRPr="00C779F4">
        <w:rPr>
          <w:rFonts w:ascii="宋体" w:hAnsi="宋体" w:hint="eastAsia"/>
          <w:sz w:val="24"/>
          <w:szCs w:val="24"/>
        </w:rPr>
        <w:t>.</w:t>
      </w:r>
      <w:r w:rsidRPr="00C779F4">
        <w:rPr>
          <w:rFonts w:ascii="宋体" w:hAnsi="宋体" w:cs="宋体" w:hint="eastAsia"/>
          <w:color w:val="auto"/>
          <w:sz w:val="24"/>
          <w:szCs w:val="24"/>
          <w:lang w:val="zh-TW" w:eastAsia="zh-TW"/>
        </w:rPr>
        <w:t>在项目开展过程中，</w:t>
      </w:r>
      <w:r w:rsidRPr="00C779F4">
        <w:rPr>
          <w:rFonts w:ascii="宋体" w:hAnsi="宋体" w:hint="eastAsia"/>
          <w:sz w:val="24"/>
          <w:szCs w:val="24"/>
        </w:rPr>
        <w:t>课题组需具备可独立支配的课题研究基础软硬件条件。</w:t>
      </w:r>
      <w:r w:rsidRPr="00C779F4">
        <w:rPr>
          <w:rFonts w:ascii="宋体" w:hAnsi="宋体" w:cs="宋体" w:hint="eastAsia"/>
          <w:color w:val="auto"/>
          <w:sz w:val="24"/>
          <w:szCs w:val="24"/>
          <w:lang w:val="zh-TW" w:eastAsia="zh-TW"/>
        </w:rPr>
        <w:t>如需外部资源支持，须在项目申报书中明确指出</w:t>
      </w:r>
      <w:r w:rsidRPr="00C779F4">
        <w:rPr>
          <w:rFonts w:ascii="宋体" w:hAnsi="宋体" w:hint="eastAsia"/>
          <w:sz w:val="24"/>
          <w:szCs w:val="24"/>
        </w:rPr>
        <w:t>。</w:t>
      </w:r>
    </w:p>
    <w:p w14:paraId="313EAAA2" w14:textId="77777777" w:rsidR="00EE355C" w:rsidRPr="00C779F4" w:rsidRDefault="00B8686C">
      <w:pPr>
        <w:pStyle w:val="2"/>
        <w:numPr>
          <w:ilvl w:val="0"/>
          <w:numId w:val="0"/>
        </w:numPr>
        <w:spacing w:beforeLines="100" w:before="312" w:line="480" w:lineRule="exact"/>
        <w:ind w:firstLineChars="200" w:firstLine="560"/>
      </w:pPr>
      <w:r w:rsidRPr="00C779F4">
        <w:rPr>
          <w:rFonts w:hint="eastAsia"/>
        </w:rPr>
        <w:t>三、资源及服务</w:t>
      </w:r>
    </w:p>
    <w:p w14:paraId="4C24C3BF" w14:textId="465DE8A3"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w:t>
      </w:r>
      <w:r w:rsidRPr="00C779F4">
        <w:rPr>
          <w:rFonts w:ascii="宋体" w:hAnsi="宋体" w:hint="eastAsia"/>
          <w:color w:val="auto"/>
          <w:sz w:val="24"/>
          <w:szCs w:val="24"/>
        </w:rPr>
        <w:t>九强临床检验专项</w:t>
      </w:r>
      <w:r w:rsidRPr="00C779F4">
        <w:rPr>
          <w:rFonts w:ascii="宋体" w:hAnsi="宋体" w:hint="eastAsia"/>
          <w:sz w:val="24"/>
          <w:szCs w:val="24"/>
        </w:rPr>
        <w:t>”是以北</w:t>
      </w:r>
      <w:proofErr w:type="gramStart"/>
      <w:r w:rsidRPr="00C779F4">
        <w:rPr>
          <w:rFonts w:ascii="宋体" w:hAnsi="宋体" w:hint="eastAsia"/>
          <w:sz w:val="24"/>
          <w:szCs w:val="24"/>
        </w:rPr>
        <w:t>京九强</w:t>
      </w:r>
      <w:proofErr w:type="gramEnd"/>
      <w:r w:rsidRPr="00C779F4">
        <w:rPr>
          <w:rFonts w:ascii="宋体" w:hAnsi="宋体" w:hint="eastAsia"/>
          <w:sz w:val="24"/>
          <w:szCs w:val="24"/>
        </w:rPr>
        <w:t>生物技术股份有限公司提供的科研平台（表</w:t>
      </w:r>
      <w:r w:rsidR="009F01C3" w:rsidRPr="00C779F4">
        <w:rPr>
          <w:rFonts w:ascii="宋体" w:hAnsi="宋体" w:hint="eastAsia"/>
          <w:sz w:val="24"/>
          <w:szCs w:val="24"/>
        </w:rPr>
        <w:t>三</w:t>
      </w:r>
      <w:r w:rsidRPr="00C779F4">
        <w:rPr>
          <w:rFonts w:ascii="宋体" w:hAnsi="宋体" w:hint="eastAsia"/>
          <w:sz w:val="24"/>
          <w:szCs w:val="24"/>
        </w:rPr>
        <w:t>）为主要工具，以科学研究与实践创新研究为前提，以产业经济和医疗发展需求为导向，</w:t>
      </w:r>
      <w:r w:rsidRPr="00C779F4">
        <w:rPr>
          <w:rFonts w:ascii="宋体" w:hAnsi="宋体" w:hint="eastAsia"/>
          <w:color w:val="auto"/>
          <w:sz w:val="24"/>
          <w:szCs w:val="24"/>
        </w:rPr>
        <w:t>通过提供完善的资源和服务体系，保证入选合作院校顺利开展合作项目，并为院校在临床检验方向的科研及人才培养提供长期有效的支持。</w:t>
      </w:r>
    </w:p>
    <w:p w14:paraId="39764763" w14:textId="7E7B9E1A" w:rsidR="00EE355C" w:rsidRPr="00C779F4" w:rsidRDefault="00B8686C">
      <w:pPr>
        <w:numPr>
          <w:ilvl w:val="0"/>
          <w:numId w:val="3"/>
        </w:numPr>
        <w:spacing w:before="0" w:after="0" w:line="420" w:lineRule="exact"/>
        <w:ind w:firstLine="480"/>
        <w:rPr>
          <w:rFonts w:ascii="宋体" w:hAnsi="宋体"/>
          <w:color w:val="auto"/>
          <w:sz w:val="24"/>
          <w:szCs w:val="24"/>
        </w:rPr>
      </w:pPr>
      <w:r w:rsidRPr="00C779F4">
        <w:rPr>
          <w:rFonts w:ascii="宋体" w:hAnsi="宋体"/>
          <w:color w:val="auto"/>
          <w:sz w:val="24"/>
          <w:szCs w:val="24"/>
        </w:rPr>
        <w:t>“</w:t>
      </w:r>
      <w:r w:rsidRPr="00C779F4">
        <w:rPr>
          <w:rFonts w:ascii="宋体" w:hAnsi="宋体" w:hint="eastAsia"/>
          <w:color w:val="auto"/>
          <w:sz w:val="24"/>
          <w:szCs w:val="24"/>
        </w:rPr>
        <w:t>九强临床检验专项</w:t>
      </w:r>
      <w:r w:rsidRPr="00C779F4">
        <w:rPr>
          <w:rFonts w:ascii="宋体" w:hAnsi="宋体"/>
          <w:color w:val="auto"/>
          <w:sz w:val="24"/>
          <w:szCs w:val="24"/>
        </w:rPr>
        <w:t>”</w:t>
      </w:r>
      <w:r w:rsidRPr="00C779F4">
        <w:rPr>
          <w:rFonts w:ascii="宋体" w:hAnsi="宋体" w:hint="eastAsia"/>
          <w:color w:val="auto"/>
          <w:sz w:val="24"/>
          <w:szCs w:val="24"/>
        </w:rPr>
        <w:t>为每个立项课题提供对应的经费支持与服务支持，根据需求开展服务校方等工作。</w:t>
      </w:r>
    </w:p>
    <w:p w14:paraId="099D6202" w14:textId="0CEBFFA3" w:rsidR="00EE355C" w:rsidRPr="00C779F4" w:rsidRDefault="00B8686C">
      <w:pPr>
        <w:numPr>
          <w:ilvl w:val="0"/>
          <w:numId w:val="3"/>
        </w:numPr>
        <w:spacing w:before="0" w:after="0" w:line="420" w:lineRule="exact"/>
        <w:ind w:firstLine="480"/>
        <w:rPr>
          <w:rFonts w:ascii="宋体" w:hAnsi="宋体"/>
          <w:color w:val="auto"/>
          <w:sz w:val="24"/>
          <w:szCs w:val="24"/>
        </w:rPr>
      </w:pPr>
      <w:r w:rsidRPr="00C779F4">
        <w:rPr>
          <w:rFonts w:ascii="宋体" w:hAnsi="宋体" w:hint="eastAsia"/>
          <w:color w:val="auto"/>
          <w:sz w:val="24"/>
          <w:szCs w:val="24"/>
        </w:rPr>
        <w:t>项目发起单位将辅助、联合申报院校申报新的科研课题，提供项目咨询服务和技术支持，辅助科研成果的快速产业化及解决方案的落地实行。</w:t>
      </w:r>
    </w:p>
    <w:p w14:paraId="35B9DB57" w14:textId="77777777" w:rsidR="00B8686C" w:rsidRPr="00C779F4" w:rsidRDefault="00B8686C" w:rsidP="00181C2B">
      <w:pPr>
        <w:pStyle w:val="ae"/>
        <w:spacing w:beforeLines="50" w:before="156" w:after="0" w:line="460" w:lineRule="exact"/>
        <w:ind w:left="920" w:firstLineChars="350" w:firstLine="843"/>
        <w:rPr>
          <w:b/>
          <w:color w:val="auto"/>
          <w:sz w:val="24"/>
          <w:szCs w:val="24"/>
        </w:rPr>
      </w:pPr>
      <w:r w:rsidRPr="00C779F4">
        <w:rPr>
          <w:rFonts w:hint="eastAsia"/>
          <w:b/>
          <w:color w:val="auto"/>
          <w:sz w:val="24"/>
          <w:szCs w:val="24"/>
        </w:rPr>
        <w:t>表三</w:t>
      </w:r>
      <w:r w:rsidRPr="00C779F4">
        <w:rPr>
          <w:rFonts w:hint="eastAsia"/>
          <w:b/>
          <w:color w:val="auto"/>
          <w:sz w:val="24"/>
          <w:szCs w:val="24"/>
        </w:rPr>
        <w:t xml:space="preserve"> </w:t>
      </w:r>
      <w:r w:rsidRPr="00C779F4">
        <w:rPr>
          <w:rFonts w:hint="eastAsia"/>
          <w:b/>
          <w:color w:val="auto"/>
          <w:sz w:val="24"/>
          <w:szCs w:val="24"/>
        </w:rPr>
        <w:t>提供给课题研究的软硬件平台说明</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292"/>
        <w:gridCol w:w="6865"/>
      </w:tblGrid>
      <w:tr w:rsidR="00B8686C" w:rsidRPr="00C779F4" w14:paraId="18862355" w14:textId="77777777" w:rsidTr="00B8686C">
        <w:trPr>
          <w:trHeight w:val="405"/>
        </w:trPr>
        <w:tc>
          <w:tcPr>
            <w:tcW w:w="662" w:type="dxa"/>
            <w:shd w:val="clear" w:color="000000" w:fill="C0C0C0"/>
            <w:vAlign w:val="center"/>
          </w:tcPr>
          <w:p w14:paraId="362064F5" w14:textId="77777777" w:rsidR="00B8686C" w:rsidRPr="00C779F4" w:rsidRDefault="00B8686C" w:rsidP="00B8686C">
            <w:pPr>
              <w:spacing w:before="0" w:after="0"/>
              <w:ind w:firstLineChars="0" w:firstLine="0"/>
              <w:jc w:val="center"/>
              <w:rPr>
                <w:rFonts w:ascii="宋体" w:hAnsi="宋体" w:cs="宋体"/>
                <w:b/>
                <w:color w:val="auto"/>
                <w:szCs w:val="21"/>
              </w:rPr>
            </w:pPr>
            <w:r w:rsidRPr="00C779F4">
              <w:rPr>
                <w:rFonts w:ascii="宋体" w:hAnsi="宋体" w:cs="宋体" w:hint="eastAsia"/>
                <w:b/>
                <w:color w:val="auto"/>
                <w:szCs w:val="21"/>
              </w:rPr>
              <w:t>技术编号</w:t>
            </w:r>
          </w:p>
        </w:tc>
        <w:tc>
          <w:tcPr>
            <w:tcW w:w="1292" w:type="dxa"/>
            <w:shd w:val="clear" w:color="000000" w:fill="C0C0C0"/>
            <w:vAlign w:val="center"/>
          </w:tcPr>
          <w:p w14:paraId="13CDE85E" w14:textId="77777777" w:rsidR="00B8686C" w:rsidRPr="00C779F4" w:rsidRDefault="00B8686C" w:rsidP="00B8686C">
            <w:pPr>
              <w:spacing w:before="0" w:after="0"/>
              <w:ind w:firstLineChars="0" w:firstLine="0"/>
              <w:jc w:val="center"/>
              <w:rPr>
                <w:rFonts w:ascii="宋体" w:hAnsi="宋体" w:cs="宋体"/>
                <w:b/>
                <w:color w:val="auto"/>
                <w:szCs w:val="21"/>
              </w:rPr>
            </w:pPr>
            <w:r w:rsidRPr="00C779F4">
              <w:rPr>
                <w:rFonts w:ascii="宋体" w:hAnsi="宋体" w:cs="宋体" w:hint="eastAsia"/>
                <w:b/>
                <w:color w:val="auto"/>
                <w:szCs w:val="21"/>
              </w:rPr>
              <w:t>名称</w:t>
            </w:r>
          </w:p>
        </w:tc>
        <w:tc>
          <w:tcPr>
            <w:tcW w:w="6865" w:type="dxa"/>
            <w:shd w:val="clear" w:color="000000" w:fill="C0C0C0"/>
            <w:vAlign w:val="center"/>
          </w:tcPr>
          <w:p w14:paraId="5D581E10" w14:textId="77777777" w:rsidR="00B8686C" w:rsidRPr="00C779F4" w:rsidRDefault="00B8686C" w:rsidP="00B8686C">
            <w:pPr>
              <w:spacing w:before="0" w:after="0"/>
              <w:ind w:firstLineChars="0" w:firstLine="0"/>
              <w:jc w:val="center"/>
              <w:rPr>
                <w:rFonts w:ascii="宋体" w:hAnsi="宋体" w:cs="宋体"/>
                <w:b/>
                <w:color w:val="auto"/>
                <w:szCs w:val="21"/>
              </w:rPr>
            </w:pPr>
            <w:r w:rsidRPr="00C779F4">
              <w:rPr>
                <w:rFonts w:ascii="宋体" w:hAnsi="宋体" w:cs="宋体" w:hint="eastAsia"/>
                <w:b/>
                <w:color w:val="auto"/>
                <w:szCs w:val="21"/>
              </w:rPr>
              <w:t>详细介绍</w:t>
            </w:r>
          </w:p>
        </w:tc>
      </w:tr>
      <w:tr w:rsidR="00B8686C" w:rsidRPr="00C779F4" w14:paraId="01EAE858" w14:textId="77777777" w:rsidTr="00B8686C">
        <w:trPr>
          <w:trHeight w:val="2018"/>
        </w:trPr>
        <w:tc>
          <w:tcPr>
            <w:tcW w:w="662" w:type="dxa"/>
            <w:shd w:val="clear" w:color="auto" w:fill="auto"/>
            <w:vAlign w:val="center"/>
          </w:tcPr>
          <w:p w14:paraId="6D062D59"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C01</w:t>
            </w:r>
          </w:p>
        </w:tc>
        <w:tc>
          <w:tcPr>
            <w:tcW w:w="1292" w:type="dxa"/>
            <w:shd w:val="clear" w:color="auto" w:fill="auto"/>
            <w:vAlign w:val="center"/>
          </w:tcPr>
          <w:p w14:paraId="2106956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color w:val="auto"/>
                <w:szCs w:val="21"/>
              </w:rPr>
              <w:t>全自动血型分析仪</w:t>
            </w:r>
          </w:p>
        </w:tc>
        <w:tc>
          <w:tcPr>
            <w:tcW w:w="6865" w:type="dxa"/>
            <w:shd w:val="clear" w:color="auto" w:fill="auto"/>
            <w:vAlign w:val="center"/>
          </w:tcPr>
          <w:p w14:paraId="149DB9BB"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color w:val="auto"/>
                <w:szCs w:val="21"/>
              </w:rPr>
              <w:t>SA-120全自动血型分析仪基于</w:t>
            </w:r>
            <w:proofErr w:type="gramStart"/>
            <w:r w:rsidRPr="00C779F4">
              <w:rPr>
                <w:rFonts w:ascii="宋体" w:hAnsi="宋体" w:cs="宋体" w:hint="eastAsia"/>
                <w:color w:val="auto"/>
                <w:szCs w:val="21"/>
              </w:rPr>
              <w:t>免疫微柱凝集</w:t>
            </w:r>
            <w:proofErr w:type="gramEnd"/>
            <w:r w:rsidRPr="00C779F4">
              <w:rPr>
                <w:rFonts w:ascii="宋体" w:hAnsi="宋体" w:cs="宋体" w:hint="eastAsia"/>
                <w:color w:val="auto"/>
                <w:szCs w:val="21"/>
              </w:rPr>
              <w:t>试验技术，与适用</w:t>
            </w:r>
            <w:proofErr w:type="gramStart"/>
            <w:r w:rsidRPr="00C779F4">
              <w:rPr>
                <w:rFonts w:ascii="宋体" w:hAnsi="宋体" w:cs="宋体" w:hint="eastAsia"/>
                <w:color w:val="auto"/>
                <w:szCs w:val="21"/>
              </w:rPr>
              <w:t>的微柱凝胶</w:t>
            </w:r>
            <w:proofErr w:type="gramEnd"/>
            <w:r w:rsidRPr="00C779F4">
              <w:rPr>
                <w:rFonts w:ascii="宋体" w:hAnsi="宋体" w:cs="宋体" w:hint="eastAsia"/>
                <w:color w:val="auto"/>
                <w:szCs w:val="21"/>
              </w:rPr>
              <w:t>检测卡配合使用，可完成血型鉴定、抗体筛查、交叉配血、直抗、新生儿溶血病、抗体效价等输血相容性相关实验检测。该设备</w:t>
            </w:r>
            <w:r w:rsidRPr="00C779F4">
              <w:rPr>
                <w:rFonts w:ascii="宋体" w:hAnsi="宋体" w:cs="宋体" w:hint="eastAsia"/>
                <w:color w:val="auto"/>
                <w:szCs w:val="21"/>
                <w:lang w:val="zh-CN"/>
              </w:rPr>
              <w:t>集</w:t>
            </w:r>
            <w:r w:rsidRPr="00C779F4">
              <w:rPr>
                <w:rFonts w:ascii="宋体" w:hAnsi="宋体" w:cs="宋体" w:hint="eastAsia"/>
                <w:color w:val="auto"/>
                <w:szCs w:val="21"/>
              </w:rPr>
              <w:t>输血相容性</w:t>
            </w:r>
            <w:r w:rsidRPr="00C779F4">
              <w:rPr>
                <w:rFonts w:ascii="宋体" w:hAnsi="宋体" w:cs="宋体" w:hint="eastAsia"/>
                <w:color w:val="auto"/>
                <w:szCs w:val="21"/>
                <w:lang w:val="zh-CN"/>
              </w:rPr>
              <w:t>实验所需的</w:t>
            </w:r>
            <w:r w:rsidRPr="00C779F4">
              <w:rPr>
                <w:rFonts w:ascii="宋体" w:hAnsi="宋体" w:cs="宋体" w:hint="eastAsia"/>
                <w:color w:val="auto"/>
                <w:szCs w:val="21"/>
              </w:rPr>
              <w:t>样本识别、试剂识别、凝胶卡识别、</w:t>
            </w:r>
            <w:r w:rsidRPr="00C779F4">
              <w:rPr>
                <w:rFonts w:ascii="宋体" w:hAnsi="宋体" w:cs="宋体" w:hint="eastAsia"/>
                <w:color w:val="auto"/>
                <w:szCs w:val="21"/>
                <w:lang w:val="zh-CN"/>
              </w:rPr>
              <w:t>试剂混匀、液体分配、</w:t>
            </w:r>
            <w:r w:rsidRPr="00C779F4">
              <w:rPr>
                <w:rFonts w:ascii="宋体" w:hAnsi="宋体" w:cs="宋体" w:hint="eastAsia"/>
                <w:color w:val="auto"/>
                <w:szCs w:val="21"/>
              </w:rPr>
              <w:t>凝胶卡</w:t>
            </w:r>
            <w:r w:rsidRPr="00C779F4">
              <w:rPr>
                <w:rFonts w:ascii="宋体" w:hAnsi="宋体" w:cs="宋体" w:hint="eastAsia"/>
                <w:color w:val="auto"/>
                <w:szCs w:val="21"/>
                <w:lang w:val="zh-CN"/>
              </w:rPr>
              <w:t>穿刺、孵育、离心、</w:t>
            </w:r>
            <w:r w:rsidRPr="00C779F4">
              <w:rPr>
                <w:rFonts w:ascii="宋体" w:hAnsi="宋体" w:cs="宋体" w:hint="eastAsia"/>
                <w:color w:val="auto"/>
                <w:szCs w:val="21"/>
              </w:rPr>
              <w:t>结果</w:t>
            </w:r>
            <w:r w:rsidRPr="00C779F4">
              <w:rPr>
                <w:rFonts w:ascii="宋体" w:hAnsi="宋体" w:cs="宋体" w:hint="eastAsia"/>
                <w:color w:val="auto"/>
                <w:szCs w:val="21"/>
                <w:lang w:val="zh-CN"/>
              </w:rPr>
              <w:t>判读等功能于一体，</w:t>
            </w:r>
            <w:r w:rsidRPr="00C779F4">
              <w:rPr>
                <w:rFonts w:ascii="宋体" w:hAnsi="宋体" w:cs="宋体" w:hint="eastAsia"/>
                <w:color w:val="auto"/>
                <w:szCs w:val="21"/>
              </w:rPr>
              <w:t>易于操作，标准化，自动化，判读准确，敏感度高，结果可长期保存，可批量处理样本。</w:t>
            </w:r>
          </w:p>
        </w:tc>
      </w:tr>
      <w:tr w:rsidR="00B8686C" w:rsidRPr="00C779F4" w14:paraId="7B3B84D3" w14:textId="77777777" w:rsidTr="00B8686C">
        <w:trPr>
          <w:trHeight w:val="1888"/>
        </w:trPr>
        <w:tc>
          <w:tcPr>
            <w:tcW w:w="662" w:type="dxa"/>
            <w:shd w:val="clear" w:color="auto" w:fill="auto"/>
            <w:vAlign w:val="center"/>
          </w:tcPr>
          <w:p w14:paraId="2BE02E4B"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C02</w:t>
            </w:r>
          </w:p>
        </w:tc>
        <w:tc>
          <w:tcPr>
            <w:tcW w:w="1292" w:type="dxa"/>
            <w:shd w:val="clear" w:color="auto" w:fill="auto"/>
            <w:vAlign w:val="center"/>
          </w:tcPr>
          <w:p w14:paraId="525CC12C"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color w:val="auto"/>
                <w:szCs w:val="21"/>
              </w:rPr>
              <w:t>全自动病理染色系统</w:t>
            </w:r>
          </w:p>
        </w:tc>
        <w:tc>
          <w:tcPr>
            <w:tcW w:w="6865" w:type="dxa"/>
            <w:shd w:val="clear" w:color="auto" w:fill="auto"/>
            <w:vAlign w:val="center"/>
          </w:tcPr>
          <w:p w14:paraId="4B6BA23B" w14:textId="77777777" w:rsidR="00B8686C" w:rsidRPr="00C779F4" w:rsidRDefault="00B8686C" w:rsidP="00B8686C">
            <w:pPr>
              <w:spacing w:before="0" w:after="0"/>
              <w:ind w:firstLineChars="0" w:firstLine="0"/>
              <w:jc w:val="left"/>
              <w:rPr>
                <w:rFonts w:ascii="宋体" w:hAnsi="宋体" w:cs="宋体"/>
                <w:color w:val="auto"/>
                <w:szCs w:val="21"/>
              </w:rPr>
            </w:pPr>
            <w:proofErr w:type="spellStart"/>
            <w:r w:rsidRPr="00C779F4">
              <w:rPr>
                <w:rFonts w:ascii="宋体" w:hAnsi="宋体" w:cs="宋体" w:hint="eastAsia"/>
                <w:color w:val="auto"/>
                <w:szCs w:val="21"/>
              </w:rPr>
              <w:t>Lumatas</w:t>
            </w:r>
            <w:proofErr w:type="spellEnd"/>
            <w:r w:rsidRPr="00C779F4">
              <w:rPr>
                <w:rFonts w:ascii="宋体" w:hAnsi="宋体" w:cs="宋体" w:hint="eastAsia"/>
                <w:color w:val="auto"/>
                <w:szCs w:val="21"/>
              </w:rPr>
              <w:t>全自动病理染色系统主要由染色模块、机械臂、流体控制系统等核心部件组成，可实现在线IHC、双染、ICC、ISH的功能。该设备高度模拟手工操作，采用低压抗原修复、吹气延展法</w:t>
            </w:r>
            <w:proofErr w:type="gramStart"/>
            <w:r w:rsidRPr="00C779F4">
              <w:rPr>
                <w:rFonts w:ascii="宋体" w:hAnsi="宋体" w:cs="宋体" w:hint="eastAsia"/>
                <w:color w:val="auto"/>
                <w:szCs w:val="21"/>
              </w:rPr>
              <w:t>及湿盒孵育</w:t>
            </w:r>
            <w:proofErr w:type="gramEnd"/>
            <w:r w:rsidRPr="00C779F4">
              <w:rPr>
                <w:rFonts w:ascii="宋体" w:hAnsi="宋体" w:cs="宋体" w:hint="eastAsia"/>
                <w:color w:val="auto"/>
                <w:szCs w:val="21"/>
              </w:rPr>
              <w:t>原理，确保染色结果的稳定性，基于精准控温系统和72片大通量硬件设计，可实现大通量在线烤片、脱蜡、抗原修复、染色及复染的全自动处理功能，满足疑难指标对免疫组化染色的极高要求。</w:t>
            </w:r>
          </w:p>
        </w:tc>
      </w:tr>
      <w:tr w:rsidR="00B8686C" w:rsidRPr="00C779F4" w14:paraId="12B1D31E" w14:textId="77777777" w:rsidTr="00B8686C">
        <w:trPr>
          <w:trHeight w:val="1518"/>
        </w:trPr>
        <w:tc>
          <w:tcPr>
            <w:tcW w:w="662" w:type="dxa"/>
            <w:shd w:val="clear" w:color="auto" w:fill="auto"/>
            <w:vAlign w:val="center"/>
          </w:tcPr>
          <w:p w14:paraId="35639939"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C03</w:t>
            </w:r>
          </w:p>
        </w:tc>
        <w:tc>
          <w:tcPr>
            <w:tcW w:w="1292" w:type="dxa"/>
            <w:shd w:val="clear" w:color="auto" w:fill="auto"/>
            <w:vAlign w:val="center"/>
          </w:tcPr>
          <w:p w14:paraId="48FA023D"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免疫显色试剂</w:t>
            </w:r>
          </w:p>
        </w:tc>
        <w:tc>
          <w:tcPr>
            <w:tcW w:w="6865" w:type="dxa"/>
            <w:shd w:val="clear" w:color="auto" w:fill="auto"/>
            <w:vAlign w:val="center"/>
          </w:tcPr>
          <w:p w14:paraId="3A34B288"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免疫显色试剂是一种免疫组化双染检测试剂盒，</w:t>
            </w:r>
            <w:proofErr w:type="gramStart"/>
            <w:r w:rsidRPr="00C779F4">
              <w:rPr>
                <w:rFonts w:ascii="宋体" w:hAnsi="宋体" w:cs="宋体" w:hint="eastAsia"/>
                <w:szCs w:val="21"/>
              </w:rPr>
              <w:t>羊抗兔</w:t>
            </w:r>
            <w:proofErr w:type="gramEnd"/>
            <w:r w:rsidRPr="00C779F4">
              <w:rPr>
                <w:rFonts w:ascii="宋体" w:hAnsi="宋体" w:cs="宋体" w:hint="eastAsia"/>
                <w:szCs w:val="21"/>
              </w:rPr>
              <w:t>IgG采用碱性磷酸酶（AP）标记，对应显色剂为AP-Red，镜下为鲜红色。</w:t>
            </w:r>
            <w:proofErr w:type="gramStart"/>
            <w:r w:rsidRPr="00C779F4">
              <w:rPr>
                <w:rFonts w:ascii="宋体" w:hAnsi="宋体" w:cs="宋体" w:hint="eastAsia"/>
                <w:szCs w:val="21"/>
              </w:rPr>
              <w:t>羊抗鼠</w:t>
            </w:r>
            <w:proofErr w:type="gramEnd"/>
            <w:r w:rsidRPr="00C779F4">
              <w:rPr>
                <w:rFonts w:ascii="宋体" w:hAnsi="宋体" w:cs="宋体" w:hint="eastAsia"/>
                <w:szCs w:val="21"/>
              </w:rPr>
              <w:t>IgG采用辣根过氧化物酶（HRP）标记，对应显色剂为DAB，镜下为棕褐色。临床意义为：该试剂盒可在同一张组织切片上显示多个标记，可提高病理医生诊断的准确性和效率。</w:t>
            </w:r>
          </w:p>
        </w:tc>
      </w:tr>
      <w:tr w:rsidR="00B8686C" w:rsidRPr="00C779F4" w14:paraId="622138D5" w14:textId="77777777" w:rsidTr="00B8686C">
        <w:trPr>
          <w:trHeight w:val="1324"/>
        </w:trPr>
        <w:tc>
          <w:tcPr>
            <w:tcW w:w="662" w:type="dxa"/>
            <w:shd w:val="clear" w:color="auto" w:fill="auto"/>
            <w:vAlign w:val="center"/>
          </w:tcPr>
          <w:p w14:paraId="4AFCD2DB"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lastRenderedPageBreak/>
              <w:t>C04</w:t>
            </w:r>
          </w:p>
        </w:tc>
        <w:tc>
          <w:tcPr>
            <w:tcW w:w="1292" w:type="dxa"/>
            <w:shd w:val="clear" w:color="auto" w:fill="auto"/>
            <w:vAlign w:val="center"/>
          </w:tcPr>
          <w:p w14:paraId="6031F4CC"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CD24</w:t>
            </w:r>
          </w:p>
        </w:tc>
        <w:tc>
          <w:tcPr>
            <w:tcW w:w="6865" w:type="dxa"/>
            <w:shd w:val="clear" w:color="auto" w:fill="auto"/>
            <w:vAlign w:val="center"/>
          </w:tcPr>
          <w:p w14:paraId="77891CC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CD24是一个双链糖基磷脂</w:t>
            </w:r>
            <w:proofErr w:type="gramStart"/>
            <w:r w:rsidRPr="00C779F4">
              <w:rPr>
                <w:rFonts w:ascii="宋体" w:hAnsi="宋体" w:cs="宋体" w:hint="eastAsia"/>
                <w:szCs w:val="21"/>
              </w:rPr>
              <w:t>酰</w:t>
            </w:r>
            <w:proofErr w:type="gramEnd"/>
            <w:r w:rsidRPr="00C779F4">
              <w:rPr>
                <w:rFonts w:ascii="宋体" w:hAnsi="宋体" w:cs="宋体" w:hint="eastAsia"/>
                <w:szCs w:val="21"/>
              </w:rPr>
              <w:t>纤维</w:t>
            </w:r>
            <w:proofErr w:type="gramStart"/>
            <w:r w:rsidRPr="00C779F4">
              <w:rPr>
                <w:rFonts w:ascii="宋体" w:hAnsi="宋体" w:cs="宋体" w:hint="eastAsia"/>
                <w:szCs w:val="21"/>
              </w:rPr>
              <w:t>醇</w:t>
            </w:r>
            <w:proofErr w:type="gramEnd"/>
            <w:r w:rsidRPr="00C779F4">
              <w:rPr>
                <w:rFonts w:ascii="宋体" w:hAnsi="宋体" w:cs="宋体" w:hint="eastAsia"/>
                <w:szCs w:val="21"/>
              </w:rPr>
              <w:t>糖蛋白，表达在B细胞的多个阶段，包括从骨髓的前B细胞开始到分化成熟的B细胞表面免疫球蛋白B细胞均阳性。浆细胞表达极少或不表达。CD24可用于B细胞系急性淋巴母细胞性白血病和B细胞的非何杰金氏淋巴瘤等的标记，为临床诊断提供依据。</w:t>
            </w:r>
          </w:p>
        </w:tc>
      </w:tr>
      <w:tr w:rsidR="00B8686C" w:rsidRPr="00C779F4" w14:paraId="18BB2E40" w14:textId="77777777" w:rsidTr="00B8686C">
        <w:trPr>
          <w:trHeight w:val="1118"/>
        </w:trPr>
        <w:tc>
          <w:tcPr>
            <w:tcW w:w="662" w:type="dxa"/>
            <w:shd w:val="clear" w:color="auto" w:fill="auto"/>
            <w:vAlign w:val="center"/>
          </w:tcPr>
          <w:p w14:paraId="2F8E350C"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C05</w:t>
            </w:r>
          </w:p>
        </w:tc>
        <w:tc>
          <w:tcPr>
            <w:tcW w:w="1292" w:type="dxa"/>
            <w:shd w:val="clear" w:color="auto" w:fill="auto"/>
            <w:vAlign w:val="center"/>
          </w:tcPr>
          <w:p w14:paraId="7D95D5E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抗原修复液</w:t>
            </w:r>
          </w:p>
        </w:tc>
        <w:tc>
          <w:tcPr>
            <w:tcW w:w="6865" w:type="dxa"/>
            <w:shd w:val="clear" w:color="auto" w:fill="auto"/>
            <w:vAlign w:val="center"/>
          </w:tcPr>
          <w:p w14:paraId="783B5F1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抗原修复液是一种使病理组织切片中抗原决定簇重新暴露，从而可进行免疫组化染色的组织前处理液。临床意义：抗原修复液是免疫组化染色不可或缺的组织前处理液，为病理诊断提供技术保障。</w:t>
            </w:r>
          </w:p>
        </w:tc>
      </w:tr>
      <w:tr w:rsidR="00B8686C" w:rsidRPr="00C779F4" w14:paraId="7702D01D" w14:textId="77777777" w:rsidTr="00B8686C">
        <w:trPr>
          <w:trHeight w:val="90"/>
        </w:trPr>
        <w:tc>
          <w:tcPr>
            <w:tcW w:w="662" w:type="dxa"/>
            <w:shd w:val="clear" w:color="auto" w:fill="auto"/>
            <w:vAlign w:val="center"/>
          </w:tcPr>
          <w:p w14:paraId="5FEA18B3"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C06</w:t>
            </w:r>
          </w:p>
        </w:tc>
        <w:tc>
          <w:tcPr>
            <w:tcW w:w="1292" w:type="dxa"/>
            <w:shd w:val="clear" w:color="auto" w:fill="auto"/>
            <w:vAlign w:val="center"/>
          </w:tcPr>
          <w:p w14:paraId="32C287DC"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Trop2</w:t>
            </w:r>
          </w:p>
        </w:tc>
        <w:tc>
          <w:tcPr>
            <w:tcW w:w="6865" w:type="dxa"/>
            <w:shd w:val="clear" w:color="auto" w:fill="auto"/>
            <w:vAlign w:val="center"/>
          </w:tcPr>
          <w:p w14:paraId="6BE2CDEC"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Trop2是一种糖蛋白，在许多实体癌中显示过表达，而在正常组织中低表达。它通过调节癌组织的生长，侵袭和扩散，并在肝细胞生物学和其它疾病中起作用。临床意义：当</w:t>
            </w:r>
            <w:proofErr w:type="gramStart"/>
            <w:r w:rsidRPr="00C779F4">
              <w:rPr>
                <w:rFonts w:ascii="宋体" w:hAnsi="宋体" w:cs="宋体" w:hint="eastAsia"/>
                <w:szCs w:val="21"/>
              </w:rPr>
              <w:t>伊立替康</w:t>
            </w:r>
            <w:proofErr w:type="gramEnd"/>
            <w:r w:rsidRPr="00C779F4">
              <w:rPr>
                <w:rFonts w:ascii="宋体" w:hAnsi="宋体" w:cs="宋体" w:hint="eastAsia"/>
                <w:szCs w:val="21"/>
              </w:rPr>
              <w:t>代谢物SN-38与人</w:t>
            </w:r>
            <w:proofErr w:type="gramStart"/>
            <w:r w:rsidRPr="00C779F4">
              <w:rPr>
                <w:rFonts w:ascii="宋体" w:hAnsi="宋体" w:cs="宋体" w:hint="eastAsia"/>
                <w:szCs w:val="21"/>
              </w:rPr>
              <w:t>源化抗</w:t>
            </w:r>
            <w:proofErr w:type="gramEnd"/>
            <w:r w:rsidRPr="00C779F4">
              <w:rPr>
                <w:rFonts w:ascii="宋体" w:hAnsi="宋体" w:cs="宋体" w:hint="eastAsia"/>
                <w:szCs w:val="21"/>
              </w:rPr>
              <w:t>Trop2抗体偶联时，它在晚期三阴性乳腺癌、非小细胞肺癌、小细胞肺癌以及尿路上皮癌中显示出强大而广泛的抗癌活性。</w:t>
            </w:r>
          </w:p>
        </w:tc>
      </w:tr>
      <w:tr w:rsidR="00B8686C" w:rsidRPr="00C779F4" w14:paraId="573A33F2" w14:textId="77777777" w:rsidTr="00B8686C">
        <w:trPr>
          <w:trHeight w:val="1475"/>
        </w:trPr>
        <w:tc>
          <w:tcPr>
            <w:tcW w:w="662" w:type="dxa"/>
            <w:shd w:val="clear" w:color="auto" w:fill="auto"/>
            <w:vAlign w:val="center"/>
          </w:tcPr>
          <w:p w14:paraId="41F6F2A1"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C07</w:t>
            </w:r>
          </w:p>
        </w:tc>
        <w:tc>
          <w:tcPr>
            <w:tcW w:w="1292" w:type="dxa"/>
            <w:shd w:val="clear" w:color="auto" w:fill="auto"/>
            <w:vAlign w:val="center"/>
          </w:tcPr>
          <w:p w14:paraId="39C6DB56"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p16/Ki-67</w:t>
            </w:r>
          </w:p>
        </w:tc>
        <w:tc>
          <w:tcPr>
            <w:tcW w:w="6865" w:type="dxa"/>
            <w:shd w:val="clear" w:color="auto" w:fill="auto"/>
            <w:vAlign w:val="center"/>
          </w:tcPr>
          <w:p w14:paraId="1CD94BB6"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p16/Ki-67检测试剂是一种组合一抗。p16是细胞周期素依赖性激酶（CDK）抑制剂的典型代表，与多种肿瘤相关。Ki-67是一种细胞增殖的标记物，仅在细胞增殖各期表达。临床意义：为临床宫颈癌及癌前病变筛查分流提供诊断依据。</w:t>
            </w:r>
          </w:p>
        </w:tc>
      </w:tr>
      <w:tr w:rsidR="00B8686C" w:rsidRPr="00C779F4" w14:paraId="54A42F90" w14:textId="77777777" w:rsidTr="00B8686C">
        <w:trPr>
          <w:trHeight w:val="90"/>
        </w:trPr>
        <w:tc>
          <w:tcPr>
            <w:tcW w:w="662" w:type="dxa"/>
            <w:shd w:val="clear" w:color="auto" w:fill="auto"/>
            <w:vAlign w:val="center"/>
          </w:tcPr>
          <w:p w14:paraId="6EE7B8E8"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C08</w:t>
            </w:r>
          </w:p>
        </w:tc>
        <w:tc>
          <w:tcPr>
            <w:tcW w:w="1292" w:type="dxa"/>
            <w:shd w:val="clear" w:color="auto" w:fill="auto"/>
            <w:vAlign w:val="center"/>
          </w:tcPr>
          <w:p w14:paraId="4AAD8EFF" w14:textId="77777777" w:rsidR="00B8686C" w:rsidRPr="00C779F4" w:rsidRDefault="00B8686C" w:rsidP="00B8686C">
            <w:pPr>
              <w:pStyle w:val="ae"/>
              <w:spacing w:before="0" w:after="0"/>
              <w:ind w:left="0" w:firstLineChars="0" w:firstLine="0"/>
              <w:jc w:val="left"/>
              <w:rPr>
                <w:rFonts w:ascii="宋体" w:hAnsi="宋体" w:cs="宋体"/>
                <w:b/>
                <w:szCs w:val="21"/>
              </w:rPr>
            </w:pPr>
            <w:r w:rsidRPr="00C779F4">
              <w:rPr>
                <w:rFonts w:ascii="宋体" w:hAnsi="宋体" w:cs="宋体" w:hint="eastAsia"/>
                <w:szCs w:val="21"/>
              </w:rPr>
              <w:t>EBER（原位杂交法）</w:t>
            </w:r>
          </w:p>
          <w:p w14:paraId="7F53AA12" w14:textId="77777777" w:rsidR="00B8686C" w:rsidRPr="00C779F4" w:rsidRDefault="00B8686C" w:rsidP="00B8686C">
            <w:pPr>
              <w:spacing w:before="0" w:after="0"/>
              <w:ind w:firstLineChars="0" w:firstLine="0"/>
              <w:jc w:val="left"/>
              <w:rPr>
                <w:rFonts w:ascii="宋体" w:hAnsi="宋体" w:cs="宋体"/>
                <w:color w:val="auto"/>
                <w:szCs w:val="21"/>
              </w:rPr>
            </w:pPr>
          </w:p>
        </w:tc>
        <w:tc>
          <w:tcPr>
            <w:tcW w:w="6865" w:type="dxa"/>
            <w:shd w:val="clear" w:color="auto" w:fill="auto"/>
            <w:vAlign w:val="center"/>
          </w:tcPr>
          <w:p w14:paraId="47B061C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EBER检测试剂盒是一种通过原位杂交技术检测EB病毒（EBV）的试剂盒。通过检测，病理组织中有EB病毒感染的细胞在镜下显示</w:t>
            </w:r>
            <w:proofErr w:type="gramStart"/>
            <w:r w:rsidRPr="00C779F4">
              <w:rPr>
                <w:rFonts w:ascii="宋体" w:hAnsi="宋体" w:cs="宋体" w:hint="eastAsia"/>
                <w:szCs w:val="21"/>
              </w:rPr>
              <w:t>棕</w:t>
            </w:r>
            <w:proofErr w:type="gramEnd"/>
            <w:r w:rsidRPr="00C779F4">
              <w:rPr>
                <w:rFonts w:ascii="宋体" w:hAnsi="宋体" w:cs="宋体" w:hint="eastAsia"/>
                <w:szCs w:val="21"/>
              </w:rPr>
              <w:t>褐色。临床意义：为临床EB病毒病理诊断提供依据。</w:t>
            </w:r>
          </w:p>
        </w:tc>
      </w:tr>
      <w:tr w:rsidR="00B8686C" w:rsidRPr="00C779F4" w14:paraId="68C9204F" w14:textId="77777777" w:rsidTr="00B8686C">
        <w:trPr>
          <w:trHeight w:val="1888"/>
        </w:trPr>
        <w:tc>
          <w:tcPr>
            <w:tcW w:w="662" w:type="dxa"/>
            <w:shd w:val="clear" w:color="auto" w:fill="auto"/>
            <w:vAlign w:val="center"/>
          </w:tcPr>
          <w:p w14:paraId="39C19575"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C09</w:t>
            </w:r>
          </w:p>
        </w:tc>
        <w:tc>
          <w:tcPr>
            <w:tcW w:w="1292" w:type="dxa"/>
            <w:shd w:val="clear" w:color="auto" w:fill="auto"/>
            <w:vAlign w:val="center"/>
          </w:tcPr>
          <w:p w14:paraId="528F83CB"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PD-L1</w:t>
            </w:r>
          </w:p>
        </w:tc>
        <w:tc>
          <w:tcPr>
            <w:tcW w:w="6865" w:type="dxa"/>
            <w:shd w:val="clear" w:color="auto" w:fill="auto"/>
            <w:vAlign w:val="center"/>
          </w:tcPr>
          <w:p w14:paraId="66BFD7DD"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程序性细胞死亡配体1（PD-L1）是一种Ⅰ型跨膜蛋白，参与细胞调节和免疫反应，广泛表达于抗原提呈细胞、活化T/B细胞、巨噬细胞、胎盘滋养层细胞、心肌内皮和胸腺皮质上皮细胞。临床意义：PD-L1可作为肺癌、淋巴瘤、胃癌等免疫治疗的靶点，为靶</w:t>
            </w:r>
            <w:proofErr w:type="gramStart"/>
            <w:r w:rsidRPr="00C779F4">
              <w:rPr>
                <w:rFonts w:ascii="宋体" w:hAnsi="宋体" w:cs="宋体" w:hint="eastAsia"/>
                <w:szCs w:val="21"/>
              </w:rPr>
              <w:t>向药物</w:t>
            </w:r>
            <w:proofErr w:type="gramEnd"/>
            <w:r w:rsidRPr="00C779F4">
              <w:rPr>
                <w:rFonts w:ascii="宋体" w:hAnsi="宋体" w:cs="宋体" w:hint="eastAsia"/>
                <w:szCs w:val="21"/>
              </w:rPr>
              <w:t>治疗提供临床用药依据。</w:t>
            </w:r>
          </w:p>
        </w:tc>
      </w:tr>
      <w:tr w:rsidR="00B8686C" w:rsidRPr="00C779F4" w14:paraId="15C2DCC5" w14:textId="77777777" w:rsidTr="00B8686C">
        <w:trPr>
          <w:trHeight w:val="1771"/>
        </w:trPr>
        <w:tc>
          <w:tcPr>
            <w:tcW w:w="662" w:type="dxa"/>
            <w:shd w:val="clear" w:color="auto" w:fill="auto"/>
            <w:vAlign w:val="center"/>
          </w:tcPr>
          <w:p w14:paraId="06E96D8A"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C10</w:t>
            </w:r>
          </w:p>
        </w:tc>
        <w:tc>
          <w:tcPr>
            <w:tcW w:w="1292" w:type="dxa"/>
            <w:shd w:val="clear" w:color="auto" w:fill="auto"/>
            <w:vAlign w:val="center"/>
          </w:tcPr>
          <w:p w14:paraId="441BFDC1"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SS18-SSX</w:t>
            </w:r>
          </w:p>
        </w:tc>
        <w:tc>
          <w:tcPr>
            <w:tcW w:w="6865" w:type="dxa"/>
            <w:shd w:val="clear" w:color="auto" w:fill="auto"/>
            <w:vAlign w:val="center"/>
          </w:tcPr>
          <w:p w14:paraId="00E2BEEB"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SS18基因定位于18号染色体q11.2区域，SS18蛋白是染色体重</w:t>
            </w:r>
            <w:proofErr w:type="gramStart"/>
            <w:r w:rsidRPr="00C779F4">
              <w:rPr>
                <w:rFonts w:ascii="宋体" w:hAnsi="宋体" w:cs="宋体" w:hint="eastAsia"/>
                <w:szCs w:val="21"/>
              </w:rPr>
              <w:t>塑</w:t>
            </w:r>
            <w:proofErr w:type="gramEnd"/>
            <w:r w:rsidRPr="00C779F4">
              <w:rPr>
                <w:rFonts w:ascii="宋体" w:hAnsi="宋体" w:cs="宋体" w:hint="eastAsia"/>
                <w:szCs w:val="21"/>
              </w:rPr>
              <w:t>复合物SWI/SNF的重要亚单位。SSX基因定位于X染色体，编码肿瘤/睾丸抗原，表达于睾丸和甲状腺组织。SS18-SSX为滑膜肉瘤的驱动因素及特异性融合基因。临床意义：有望成为滑膜肉瘤的特异性标记物，为临床病理诊断提供依据。</w:t>
            </w:r>
          </w:p>
        </w:tc>
      </w:tr>
      <w:tr w:rsidR="00B8686C" w:rsidRPr="00C779F4" w14:paraId="61DD95FD" w14:textId="77777777" w:rsidTr="00B8686C">
        <w:trPr>
          <w:trHeight w:val="1418"/>
        </w:trPr>
        <w:tc>
          <w:tcPr>
            <w:tcW w:w="662" w:type="dxa"/>
            <w:shd w:val="clear" w:color="auto" w:fill="auto"/>
            <w:vAlign w:val="center"/>
          </w:tcPr>
          <w:p w14:paraId="6F9C2929"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C11</w:t>
            </w:r>
          </w:p>
        </w:tc>
        <w:tc>
          <w:tcPr>
            <w:tcW w:w="1292" w:type="dxa"/>
            <w:shd w:val="clear" w:color="auto" w:fill="auto"/>
            <w:vAlign w:val="center"/>
          </w:tcPr>
          <w:p w14:paraId="54E40D0E"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CK</w:t>
            </w:r>
          </w:p>
        </w:tc>
        <w:tc>
          <w:tcPr>
            <w:tcW w:w="6865" w:type="dxa"/>
            <w:shd w:val="clear" w:color="auto" w:fill="auto"/>
            <w:vAlign w:val="center"/>
          </w:tcPr>
          <w:p w14:paraId="4BD5BDC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广谱细胞角蛋白（CK）主要标记角化上皮，复层鳞状上皮、复层上皮、增生的角化细胞和单层上皮。临床意义：用于鳞癌、各种腺癌、移行细胞癌、小细胞癌、恶性间皮瘤、生殖细胞肿瘤、部分滑膜肉瘤、平滑肌肉瘤的标记。可联合EMA和CEA等指标对上皮性肿瘤和非上皮性肿瘤进行鉴别诊断。</w:t>
            </w:r>
          </w:p>
        </w:tc>
      </w:tr>
      <w:tr w:rsidR="00B8686C" w:rsidRPr="00C779F4" w14:paraId="53965F26" w14:textId="77777777" w:rsidTr="00B8686C">
        <w:trPr>
          <w:trHeight w:val="1514"/>
        </w:trPr>
        <w:tc>
          <w:tcPr>
            <w:tcW w:w="662" w:type="dxa"/>
            <w:shd w:val="clear" w:color="auto" w:fill="auto"/>
            <w:vAlign w:val="center"/>
          </w:tcPr>
          <w:p w14:paraId="0CCFF4F0"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C12</w:t>
            </w:r>
          </w:p>
        </w:tc>
        <w:tc>
          <w:tcPr>
            <w:tcW w:w="1292" w:type="dxa"/>
            <w:shd w:val="clear" w:color="auto" w:fill="auto"/>
            <w:vAlign w:val="center"/>
          </w:tcPr>
          <w:p w14:paraId="20F44F7D"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Her-2</w:t>
            </w:r>
          </w:p>
        </w:tc>
        <w:tc>
          <w:tcPr>
            <w:tcW w:w="6865" w:type="dxa"/>
            <w:shd w:val="clear" w:color="auto" w:fill="auto"/>
            <w:vAlign w:val="center"/>
          </w:tcPr>
          <w:p w14:paraId="579A400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Her-2是</w:t>
            </w:r>
            <w:proofErr w:type="gramStart"/>
            <w:r w:rsidRPr="00C779F4">
              <w:rPr>
                <w:rFonts w:ascii="宋体" w:hAnsi="宋体" w:cs="宋体" w:hint="eastAsia"/>
                <w:szCs w:val="21"/>
              </w:rPr>
              <w:t>一种络</w:t>
            </w:r>
            <w:proofErr w:type="gramEnd"/>
            <w:r w:rsidRPr="00C779F4">
              <w:rPr>
                <w:rFonts w:ascii="宋体" w:hAnsi="宋体" w:cs="宋体" w:hint="eastAsia"/>
                <w:szCs w:val="21"/>
              </w:rPr>
              <w:t>氨酸激酶受体的跨膜蛋白，其基因活化可直接导致部分人体细胞恶变或恶变潜能增加。研究表明，Her-2基因扩增导致部分乳腺癌、胃肠道癌、卵巢癌、子宫内膜癌等肿瘤的发生。临床意义：用于乳腺癌、胃癌靶</w:t>
            </w:r>
            <w:proofErr w:type="gramStart"/>
            <w:r w:rsidRPr="00C779F4">
              <w:rPr>
                <w:rFonts w:ascii="宋体" w:hAnsi="宋体" w:cs="宋体" w:hint="eastAsia"/>
                <w:szCs w:val="21"/>
              </w:rPr>
              <w:t>向药物</w:t>
            </w:r>
            <w:proofErr w:type="gramEnd"/>
            <w:r w:rsidRPr="00C779F4">
              <w:rPr>
                <w:rFonts w:ascii="宋体" w:hAnsi="宋体" w:cs="宋体" w:hint="eastAsia"/>
                <w:szCs w:val="21"/>
              </w:rPr>
              <w:t>治疗的</w:t>
            </w:r>
            <w:proofErr w:type="gramStart"/>
            <w:r w:rsidRPr="00C779F4">
              <w:rPr>
                <w:rFonts w:ascii="宋体" w:hAnsi="宋体" w:cs="宋体" w:hint="eastAsia"/>
                <w:szCs w:val="21"/>
              </w:rPr>
              <w:t>的</w:t>
            </w:r>
            <w:proofErr w:type="gramEnd"/>
            <w:r w:rsidRPr="00C779F4">
              <w:rPr>
                <w:rFonts w:ascii="宋体" w:hAnsi="宋体" w:cs="宋体" w:hint="eastAsia"/>
                <w:szCs w:val="21"/>
              </w:rPr>
              <w:t>靶点，Her-2免疫组化染色和原位杂交结果作为</w:t>
            </w:r>
            <w:proofErr w:type="gramStart"/>
            <w:r w:rsidRPr="00C779F4">
              <w:rPr>
                <w:rFonts w:ascii="宋体" w:hAnsi="宋体" w:cs="宋体" w:hint="eastAsia"/>
                <w:szCs w:val="21"/>
              </w:rPr>
              <w:t>用靶向药</w:t>
            </w:r>
            <w:proofErr w:type="gramEnd"/>
            <w:r w:rsidRPr="00C779F4">
              <w:rPr>
                <w:rFonts w:ascii="宋体" w:hAnsi="宋体" w:cs="宋体" w:hint="eastAsia"/>
                <w:szCs w:val="21"/>
              </w:rPr>
              <w:t>的依据。</w:t>
            </w:r>
          </w:p>
        </w:tc>
      </w:tr>
      <w:tr w:rsidR="00B8686C" w:rsidRPr="00C779F4" w14:paraId="03CF188D" w14:textId="77777777" w:rsidTr="00B8686C">
        <w:trPr>
          <w:trHeight w:val="1172"/>
        </w:trPr>
        <w:tc>
          <w:tcPr>
            <w:tcW w:w="662" w:type="dxa"/>
            <w:shd w:val="clear" w:color="auto" w:fill="auto"/>
            <w:vAlign w:val="center"/>
          </w:tcPr>
          <w:p w14:paraId="4ACD0727"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lastRenderedPageBreak/>
              <w:t>C13</w:t>
            </w:r>
          </w:p>
        </w:tc>
        <w:tc>
          <w:tcPr>
            <w:tcW w:w="1292" w:type="dxa"/>
            <w:shd w:val="clear" w:color="auto" w:fill="auto"/>
            <w:vAlign w:val="center"/>
          </w:tcPr>
          <w:p w14:paraId="36982E8C"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HP</w:t>
            </w:r>
          </w:p>
        </w:tc>
        <w:tc>
          <w:tcPr>
            <w:tcW w:w="6865" w:type="dxa"/>
            <w:shd w:val="clear" w:color="auto" w:fill="auto"/>
            <w:vAlign w:val="center"/>
          </w:tcPr>
          <w:p w14:paraId="073E805D"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幽门螺旋杆菌（HP）是引发人类慢性胃炎、消化性溃疡的主要病因之一，还与十二指肠溃疡、胃腺癌以及胃粘膜相关性淋巴瘤的发病有关。临床意义：用于HP清除药物治疗疗效的判断。</w:t>
            </w:r>
          </w:p>
        </w:tc>
      </w:tr>
      <w:tr w:rsidR="00B8686C" w:rsidRPr="00C779F4" w14:paraId="31A7BFA2" w14:textId="77777777" w:rsidTr="00B8686C">
        <w:trPr>
          <w:trHeight w:val="1888"/>
        </w:trPr>
        <w:tc>
          <w:tcPr>
            <w:tcW w:w="662" w:type="dxa"/>
            <w:shd w:val="clear" w:color="auto" w:fill="auto"/>
            <w:vAlign w:val="center"/>
          </w:tcPr>
          <w:p w14:paraId="3AED8582"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C14</w:t>
            </w:r>
          </w:p>
        </w:tc>
        <w:tc>
          <w:tcPr>
            <w:tcW w:w="1292" w:type="dxa"/>
            <w:shd w:val="clear" w:color="auto" w:fill="auto"/>
            <w:vAlign w:val="center"/>
          </w:tcPr>
          <w:p w14:paraId="45278D1D" w14:textId="77777777" w:rsidR="00B8686C" w:rsidRPr="00C779F4" w:rsidRDefault="00B8686C" w:rsidP="00B8686C">
            <w:pPr>
              <w:spacing w:before="0" w:after="0"/>
              <w:ind w:firstLineChars="0" w:firstLine="0"/>
              <w:jc w:val="left"/>
              <w:rPr>
                <w:rFonts w:ascii="宋体" w:hAnsi="宋体" w:cs="宋体"/>
                <w:bCs/>
                <w:color w:val="auto"/>
                <w:szCs w:val="21"/>
              </w:rPr>
            </w:pPr>
            <w:r w:rsidRPr="00C779F4">
              <w:rPr>
                <w:rFonts w:ascii="宋体" w:hAnsi="宋体" w:cs="宋体" w:hint="eastAsia"/>
                <w:bCs/>
                <w:szCs w:val="21"/>
              </w:rPr>
              <w:t>微卫星不稳定基因检测试剂盒（荧光PCR法）</w:t>
            </w:r>
          </w:p>
        </w:tc>
        <w:tc>
          <w:tcPr>
            <w:tcW w:w="6865" w:type="dxa"/>
            <w:shd w:val="clear" w:color="auto" w:fill="auto"/>
            <w:vAlign w:val="center"/>
          </w:tcPr>
          <w:p w14:paraId="195D76EA"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微卫星不稳定性(Microsatellite Instability，MSI)的发生是由于肿瘤组织的DNA错配修复出现功能性缺陷导致。MSI现象是临床上一项重要肿瘤标志物。微卫星不稳定基因检测试剂盒是通过荧光定量PCR技术开发的针对MSI基因检测的试剂盒。临床意义：1. 可辅助诊断林奇综合症；2. 对结直肠癌和胃癌的判断预后具有重要作用，目前公认MSI-H是II</w:t>
            </w:r>
            <w:proofErr w:type="gramStart"/>
            <w:r w:rsidRPr="00C779F4">
              <w:rPr>
                <w:rFonts w:ascii="宋体" w:hAnsi="宋体" w:cs="宋体" w:hint="eastAsia"/>
                <w:szCs w:val="21"/>
              </w:rPr>
              <w:t>期结直肠癌</w:t>
            </w:r>
            <w:proofErr w:type="gramEnd"/>
            <w:r w:rsidRPr="00C779F4">
              <w:rPr>
                <w:rFonts w:ascii="宋体" w:hAnsi="宋体" w:cs="宋体" w:hint="eastAsia"/>
                <w:szCs w:val="21"/>
              </w:rPr>
              <w:t>独立良好预后因子，可以指导II</w:t>
            </w:r>
            <w:proofErr w:type="gramStart"/>
            <w:r w:rsidRPr="00C779F4">
              <w:rPr>
                <w:rFonts w:ascii="宋体" w:hAnsi="宋体" w:cs="宋体" w:hint="eastAsia"/>
                <w:szCs w:val="21"/>
              </w:rPr>
              <w:t>期结直肠癌</w:t>
            </w:r>
            <w:proofErr w:type="gramEnd"/>
            <w:r w:rsidRPr="00C779F4">
              <w:rPr>
                <w:rFonts w:ascii="宋体" w:hAnsi="宋体" w:cs="宋体" w:hint="eastAsia"/>
                <w:szCs w:val="21"/>
              </w:rPr>
              <w:t xml:space="preserve">患者术后的辅助治疗；3. MSI的检测结果可用于指导免疫治疗。  </w:t>
            </w:r>
          </w:p>
        </w:tc>
      </w:tr>
      <w:tr w:rsidR="00B8686C" w:rsidRPr="00C779F4" w14:paraId="5C771C78" w14:textId="77777777" w:rsidTr="00B8686C">
        <w:trPr>
          <w:trHeight w:val="1888"/>
        </w:trPr>
        <w:tc>
          <w:tcPr>
            <w:tcW w:w="662" w:type="dxa"/>
            <w:shd w:val="clear" w:color="auto" w:fill="auto"/>
            <w:vAlign w:val="center"/>
          </w:tcPr>
          <w:p w14:paraId="0B6F6E6A"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C15</w:t>
            </w:r>
          </w:p>
        </w:tc>
        <w:tc>
          <w:tcPr>
            <w:tcW w:w="1292" w:type="dxa"/>
            <w:shd w:val="clear" w:color="auto" w:fill="auto"/>
            <w:vAlign w:val="center"/>
          </w:tcPr>
          <w:p w14:paraId="4CEB93B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新血脂四项</w:t>
            </w:r>
          </w:p>
        </w:tc>
        <w:tc>
          <w:tcPr>
            <w:tcW w:w="6865" w:type="dxa"/>
            <w:shd w:val="clear" w:color="auto" w:fill="auto"/>
            <w:vAlign w:val="center"/>
          </w:tcPr>
          <w:p w14:paraId="048E26E7"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新血脂四项”包括CHO/TG/HDL-C/LDL-C，方法学分别为：GPO-PAP法/CHOD-PAP法/直接法-过氧化物酶清除法/直接法-表面活性剂清除法。“新血脂四项”选用的检测方法避免了既往方法在相关指标中的干扰问题，提高了检测结果的准确性，尤其降低了抗脂血干扰，能确保高脂血症、肝功异常及代谢紊乱患者测值的准确性。</w:t>
            </w:r>
          </w:p>
        </w:tc>
      </w:tr>
      <w:tr w:rsidR="00B8686C" w:rsidRPr="00C779F4" w14:paraId="1FD5C3D7" w14:textId="77777777" w:rsidTr="00B8686C">
        <w:trPr>
          <w:trHeight w:val="90"/>
        </w:trPr>
        <w:tc>
          <w:tcPr>
            <w:tcW w:w="662" w:type="dxa"/>
            <w:shd w:val="clear" w:color="auto" w:fill="auto"/>
            <w:vAlign w:val="center"/>
          </w:tcPr>
          <w:p w14:paraId="608C1C68"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C16</w:t>
            </w:r>
          </w:p>
        </w:tc>
        <w:tc>
          <w:tcPr>
            <w:tcW w:w="1292" w:type="dxa"/>
            <w:shd w:val="clear" w:color="auto" w:fill="auto"/>
            <w:vAlign w:val="center"/>
          </w:tcPr>
          <w:p w14:paraId="7A2AA26F"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甘胆酸</w:t>
            </w:r>
          </w:p>
        </w:tc>
        <w:tc>
          <w:tcPr>
            <w:tcW w:w="6865" w:type="dxa"/>
            <w:shd w:val="clear" w:color="auto" w:fill="auto"/>
            <w:vAlign w:val="center"/>
          </w:tcPr>
          <w:p w14:paraId="50A688AA"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甘胆酸（CG）是胆汁酸的主要成分，也是评价肝细胞功能及肝胆系统物质循环功能的敏感指标。CG是诊断ICP（妊娠期肝内胆汁淤积症）最灵敏的指标。在肝脏疾病诊断中因CG出现早、恢复慢，较ALT、AST、TBIL、ALP、GGT及ALB等常规肝功能指标更为敏感。</w:t>
            </w:r>
            <w:proofErr w:type="gramStart"/>
            <w:r w:rsidRPr="00C779F4">
              <w:rPr>
                <w:rFonts w:ascii="宋体" w:hAnsi="宋体" w:cs="宋体" w:hint="eastAsia"/>
                <w:szCs w:val="21"/>
              </w:rPr>
              <w:t>均相酶免疫</w:t>
            </w:r>
            <w:proofErr w:type="gramEnd"/>
            <w:r w:rsidRPr="00C779F4">
              <w:rPr>
                <w:rFonts w:ascii="宋体" w:hAnsi="宋体" w:cs="宋体" w:hint="eastAsia"/>
                <w:szCs w:val="21"/>
              </w:rPr>
              <w:t>法CG为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试剂，其灵敏度高、特异性强、性能稳定，适用于全自动生化分析仪。</w:t>
            </w:r>
          </w:p>
        </w:tc>
      </w:tr>
      <w:tr w:rsidR="00B8686C" w:rsidRPr="00C779F4" w14:paraId="0D09905A" w14:textId="77777777" w:rsidTr="00B8686C">
        <w:trPr>
          <w:trHeight w:val="1699"/>
        </w:trPr>
        <w:tc>
          <w:tcPr>
            <w:tcW w:w="662" w:type="dxa"/>
            <w:shd w:val="clear" w:color="auto" w:fill="auto"/>
            <w:vAlign w:val="center"/>
          </w:tcPr>
          <w:p w14:paraId="66C6E007"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C17</w:t>
            </w:r>
          </w:p>
        </w:tc>
        <w:tc>
          <w:tcPr>
            <w:tcW w:w="1292" w:type="dxa"/>
            <w:shd w:val="clear" w:color="auto" w:fill="auto"/>
            <w:vAlign w:val="center"/>
          </w:tcPr>
          <w:p w14:paraId="768D4CF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谷胱甘肽还原酶</w:t>
            </w:r>
          </w:p>
        </w:tc>
        <w:tc>
          <w:tcPr>
            <w:tcW w:w="6865" w:type="dxa"/>
            <w:shd w:val="clear" w:color="auto" w:fill="auto"/>
            <w:vAlign w:val="center"/>
          </w:tcPr>
          <w:p w14:paraId="25CEE3E5"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谷胱甘肽还原酶（GR）是生物体内重要的细胞抗氧化剂。GR缺失会使细胞对氧化剂和抗生素更为敏感，严重缺乏可引起溶血性贫血。GR升高多见于肝脏疾病（传染性肝炎、中毒性肝炎等）、恶性肿瘤及尿毒症等。GR降低常见于GR缺乏症及核黄素缺乏症等。GR试剂采用谷胱甘肽底物法，适用于全自动生化分析仪，并且试剂精密度高、抗干扰能力强。</w:t>
            </w:r>
          </w:p>
        </w:tc>
      </w:tr>
      <w:tr w:rsidR="00B8686C" w:rsidRPr="00C779F4" w14:paraId="0E1C4426" w14:textId="77777777" w:rsidTr="00B8686C">
        <w:trPr>
          <w:trHeight w:val="1578"/>
        </w:trPr>
        <w:tc>
          <w:tcPr>
            <w:tcW w:w="662" w:type="dxa"/>
            <w:shd w:val="clear" w:color="auto" w:fill="auto"/>
            <w:vAlign w:val="center"/>
          </w:tcPr>
          <w:p w14:paraId="42F37D19"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C18</w:t>
            </w:r>
          </w:p>
        </w:tc>
        <w:tc>
          <w:tcPr>
            <w:tcW w:w="1292" w:type="dxa"/>
            <w:shd w:val="clear" w:color="auto" w:fill="auto"/>
            <w:vAlign w:val="center"/>
          </w:tcPr>
          <w:p w14:paraId="12130EF6"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纤连蛋白</w:t>
            </w:r>
          </w:p>
        </w:tc>
        <w:tc>
          <w:tcPr>
            <w:tcW w:w="6865" w:type="dxa"/>
            <w:shd w:val="clear" w:color="auto" w:fill="auto"/>
            <w:vAlign w:val="center"/>
          </w:tcPr>
          <w:p w14:paraId="0031B5E8"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纤连蛋白（FN）是一种大分子糖蛋白，具有调理素功能，可激活补体，增强单核-巨噬细胞清除能力。此外，FN参与凝血过程，具有抗血栓形成作用。</w:t>
            </w:r>
            <w:r w:rsidRPr="00C779F4">
              <w:rPr>
                <w:rFonts w:ascii="宋体" w:hAnsi="宋体" w:cs="宋体" w:hint="eastAsia"/>
                <w:bCs/>
                <w:szCs w:val="21"/>
              </w:rPr>
              <w:t>FN升高见于脑梗死、急性病毒性肝炎和</w:t>
            </w:r>
            <w:proofErr w:type="gramStart"/>
            <w:r w:rsidRPr="00C779F4">
              <w:rPr>
                <w:rFonts w:ascii="宋体" w:hAnsi="宋体" w:cs="宋体" w:hint="eastAsia"/>
                <w:bCs/>
                <w:szCs w:val="21"/>
              </w:rPr>
              <w:t>妊</w:t>
            </w:r>
            <w:proofErr w:type="gramEnd"/>
            <w:r w:rsidRPr="00C779F4">
              <w:rPr>
                <w:rFonts w:ascii="宋体" w:hAnsi="宋体" w:cs="宋体" w:hint="eastAsia"/>
                <w:bCs/>
                <w:szCs w:val="21"/>
              </w:rPr>
              <w:t>高症等。FN降低见于脑卒中、肝硬化、DIC和创伤等。</w:t>
            </w:r>
            <w:r w:rsidRPr="00C779F4">
              <w:rPr>
                <w:rFonts w:ascii="宋体" w:hAnsi="宋体" w:cs="宋体" w:hint="eastAsia"/>
                <w:szCs w:val="21"/>
              </w:rPr>
              <w:t>FN试剂为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试剂，采用免疫比浊法，具有更好的特异性、稳定性和线性。</w:t>
            </w:r>
          </w:p>
        </w:tc>
      </w:tr>
      <w:tr w:rsidR="00B8686C" w:rsidRPr="00C779F4" w14:paraId="32331BAC" w14:textId="77777777" w:rsidTr="00B8686C">
        <w:trPr>
          <w:trHeight w:val="1735"/>
        </w:trPr>
        <w:tc>
          <w:tcPr>
            <w:tcW w:w="662" w:type="dxa"/>
            <w:shd w:val="clear" w:color="auto" w:fill="auto"/>
            <w:vAlign w:val="center"/>
          </w:tcPr>
          <w:p w14:paraId="6D6F287D"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szCs w:val="21"/>
              </w:rPr>
              <w:t>C19</w:t>
            </w:r>
          </w:p>
        </w:tc>
        <w:tc>
          <w:tcPr>
            <w:tcW w:w="1292" w:type="dxa"/>
            <w:shd w:val="clear" w:color="auto" w:fill="auto"/>
            <w:vAlign w:val="center"/>
          </w:tcPr>
          <w:p w14:paraId="5C7144F1"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肝素结合蛋白</w:t>
            </w:r>
          </w:p>
        </w:tc>
        <w:tc>
          <w:tcPr>
            <w:tcW w:w="6865" w:type="dxa"/>
            <w:shd w:val="clear" w:color="auto" w:fill="auto"/>
            <w:vAlign w:val="center"/>
          </w:tcPr>
          <w:p w14:paraId="006EB56F"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肝素结合蛋白（</w:t>
            </w:r>
            <w:r w:rsidRPr="00C779F4">
              <w:rPr>
                <w:rFonts w:ascii="宋体" w:hAnsi="宋体" w:cs="宋体"/>
                <w:szCs w:val="21"/>
              </w:rPr>
              <w:t xml:space="preserve">HBP）具有杀菌作用，参与炎症和凝血过程调节。HBP是细菌感染最早升高的标志物，与PCT、 CRP、IL-6 </w:t>
            </w:r>
            <w:r w:rsidRPr="00C779F4">
              <w:rPr>
                <w:rFonts w:ascii="宋体" w:hAnsi="宋体" w:cs="宋体" w:hint="eastAsia"/>
                <w:szCs w:val="21"/>
              </w:rPr>
              <w:t>等相比，血浆</w:t>
            </w:r>
            <w:r w:rsidRPr="00C779F4">
              <w:rPr>
                <w:rFonts w:ascii="宋体" w:hAnsi="宋体" w:cs="宋体"/>
                <w:szCs w:val="21"/>
              </w:rPr>
              <w:t>HBP的变化更早，在灵敏度、特异性、阳性和阴性检出率等方面显著优于其他感染指标，对临床细菌感染性疾病早期诊断和治疗具有重要指示意义。HBP为胶乳免疫比浊法的液体试剂，适用于生化分析仪</w:t>
            </w:r>
            <w:r w:rsidRPr="00C779F4">
              <w:rPr>
                <w:rFonts w:ascii="宋体" w:hAnsi="宋体" w:cs="宋体" w:hint="eastAsia"/>
                <w:szCs w:val="21"/>
              </w:rPr>
              <w:t>。</w:t>
            </w:r>
          </w:p>
        </w:tc>
      </w:tr>
      <w:tr w:rsidR="00B8686C" w:rsidRPr="00C779F4" w14:paraId="70670445" w14:textId="77777777" w:rsidTr="00B8686C">
        <w:trPr>
          <w:trHeight w:val="1888"/>
        </w:trPr>
        <w:tc>
          <w:tcPr>
            <w:tcW w:w="662" w:type="dxa"/>
            <w:shd w:val="clear" w:color="auto" w:fill="auto"/>
            <w:vAlign w:val="center"/>
          </w:tcPr>
          <w:p w14:paraId="6DB95FBD"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lastRenderedPageBreak/>
              <w:t>C20</w:t>
            </w:r>
          </w:p>
        </w:tc>
        <w:tc>
          <w:tcPr>
            <w:tcW w:w="1292" w:type="dxa"/>
            <w:shd w:val="clear" w:color="auto" w:fill="auto"/>
            <w:vAlign w:val="center"/>
          </w:tcPr>
          <w:p w14:paraId="7B9ABB3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心型脂肪酸结合蛋白</w:t>
            </w:r>
          </w:p>
        </w:tc>
        <w:tc>
          <w:tcPr>
            <w:tcW w:w="6865" w:type="dxa"/>
            <w:shd w:val="clear" w:color="auto" w:fill="auto"/>
            <w:vAlign w:val="center"/>
          </w:tcPr>
          <w:p w14:paraId="7A0D6EF7"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心型脂肪酸结合蛋白（H-FABP）对心肌损伤的诊断有显著的特异性，敏感性高，能灵敏的反应心肌细胞的损伤情况，因此能够辅助心肌梗死、不稳定心绞痛的诊断及早期诊断。在判断梗死面积，监测梗死再发，评估心肌梗死后的再灌注方面都有良好的指导价值。H-FABP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试剂，采用胶乳免疫比浊法，灵敏度高、试剂稳定性更有优势，适用于全自动生化分析仪。</w:t>
            </w:r>
          </w:p>
        </w:tc>
      </w:tr>
      <w:tr w:rsidR="00B8686C" w:rsidRPr="00C779F4" w14:paraId="749C56D5" w14:textId="77777777" w:rsidTr="00B8686C">
        <w:trPr>
          <w:trHeight w:val="1888"/>
        </w:trPr>
        <w:tc>
          <w:tcPr>
            <w:tcW w:w="662" w:type="dxa"/>
            <w:shd w:val="clear" w:color="auto" w:fill="auto"/>
            <w:vAlign w:val="center"/>
          </w:tcPr>
          <w:p w14:paraId="3B1BC5BA"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C21</w:t>
            </w:r>
          </w:p>
        </w:tc>
        <w:tc>
          <w:tcPr>
            <w:tcW w:w="1292" w:type="dxa"/>
            <w:shd w:val="clear" w:color="auto" w:fill="auto"/>
            <w:vAlign w:val="center"/>
          </w:tcPr>
          <w:p w14:paraId="337D316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缺血修饰白蛋白</w:t>
            </w:r>
          </w:p>
        </w:tc>
        <w:tc>
          <w:tcPr>
            <w:tcW w:w="6865" w:type="dxa"/>
            <w:shd w:val="clear" w:color="auto" w:fill="auto"/>
            <w:vAlign w:val="center"/>
          </w:tcPr>
          <w:p w14:paraId="64DC5B0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缺血修饰白蛋白（IMA）浓度水平升高与心肌缺血的严重程度相关。临床上，IMA主要应用于急性心肌缺血以及急性冠脉综合征（ACS）早期辅助诊断；还可用于其他缺血性疾病的辅助诊断，如宫内窘迫胎儿脐带血中IMA显著升高、脑卒中、肺动脉栓塞等。IMA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试剂，采用白蛋白-</w:t>
            </w:r>
            <w:proofErr w:type="gramStart"/>
            <w:r w:rsidRPr="00C779F4">
              <w:rPr>
                <w:rFonts w:ascii="宋体" w:hAnsi="宋体" w:cs="宋体" w:hint="eastAsia"/>
                <w:szCs w:val="21"/>
              </w:rPr>
              <w:t>钴结合</w:t>
            </w:r>
            <w:proofErr w:type="gramEnd"/>
            <w:r w:rsidRPr="00C779F4">
              <w:rPr>
                <w:rFonts w:ascii="宋体" w:hAnsi="宋体" w:cs="宋体" w:hint="eastAsia"/>
                <w:szCs w:val="21"/>
              </w:rPr>
              <w:t>法，试剂灵敏度高、精密度好、抗干扰性和稳定性良好，适用于全自动生化分析仪。</w:t>
            </w:r>
          </w:p>
        </w:tc>
      </w:tr>
      <w:tr w:rsidR="00B8686C" w:rsidRPr="00C779F4" w14:paraId="1B8BBCB2" w14:textId="77777777" w:rsidTr="00B8686C">
        <w:trPr>
          <w:trHeight w:val="1888"/>
        </w:trPr>
        <w:tc>
          <w:tcPr>
            <w:tcW w:w="662" w:type="dxa"/>
            <w:shd w:val="clear" w:color="auto" w:fill="auto"/>
            <w:vAlign w:val="center"/>
          </w:tcPr>
          <w:p w14:paraId="2CBC13EE"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C22</w:t>
            </w:r>
          </w:p>
        </w:tc>
        <w:tc>
          <w:tcPr>
            <w:tcW w:w="1292" w:type="dxa"/>
            <w:shd w:val="clear" w:color="auto" w:fill="auto"/>
            <w:vAlign w:val="center"/>
          </w:tcPr>
          <w:p w14:paraId="4655505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视黄醇结合蛋白</w:t>
            </w:r>
          </w:p>
        </w:tc>
        <w:tc>
          <w:tcPr>
            <w:tcW w:w="6865" w:type="dxa"/>
            <w:shd w:val="clear" w:color="auto" w:fill="auto"/>
            <w:vAlign w:val="center"/>
          </w:tcPr>
          <w:p w14:paraId="51F7693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视黄醇结合蛋白（RBP）在肝脏合成，正常人尿中RBP排量极少。RBP是反映早期肾损伤可靠指标，与小管间质损害程度明显相关，可用于监测病程、指导治疗和判断预后；尿RBP升高提示肾小管病变，对糖尿病肾病早期诊断、分期及病症严重程度判断有重要价值。RBP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试剂，采用胶乳免疫比浊法。适用于全自动生化分析仪，试剂灵敏度高、特异性强、精密度、线性及抗干扰性能良好。</w:t>
            </w:r>
          </w:p>
        </w:tc>
      </w:tr>
      <w:tr w:rsidR="00B8686C" w:rsidRPr="00C779F4" w14:paraId="772BDB28" w14:textId="77777777" w:rsidTr="00B8686C">
        <w:trPr>
          <w:trHeight w:val="1678"/>
        </w:trPr>
        <w:tc>
          <w:tcPr>
            <w:tcW w:w="662" w:type="dxa"/>
            <w:shd w:val="clear" w:color="auto" w:fill="auto"/>
            <w:vAlign w:val="center"/>
          </w:tcPr>
          <w:p w14:paraId="5AD2B31B"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C23</w:t>
            </w:r>
          </w:p>
        </w:tc>
        <w:tc>
          <w:tcPr>
            <w:tcW w:w="1292" w:type="dxa"/>
            <w:shd w:val="clear" w:color="auto" w:fill="auto"/>
            <w:vAlign w:val="center"/>
          </w:tcPr>
          <w:p w14:paraId="602E06B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中性粒细胞明胶</w:t>
            </w:r>
            <w:proofErr w:type="gramStart"/>
            <w:r w:rsidRPr="00C779F4">
              <w:rPr>
                <w:rFonts w:ascii="宋体" w:hAnsi="宋体" w:cs="宋体" w:hint="eastAsia"/>
                <w:szCs w:val="21"/>
              </w:rPr>
              <w:t>酶相关</w:t>
            </w:r>
            <w:proofErr w:type="gramEnd"/>
            <w:r w:rsidRPr="00C779F4">
              <w:rPr>
                <w:rFonts w:ascii="宋体" w:hAnsi="宋体" w:cs="宋体" w:hint="eastAsia"/>
                <w:szCs w:val="21"/>
              </w:rPr>
              <w:t>脂质运载蛋白</w:t>
            </w:r>
          </w:p>
        </w:tc>
        <w:tc>
          <w:tcPr>
            <w:tcW w:w="6865" w:type="dxa"/>
            <w:shd w:val="clear" w:color="auto" w:fill="auto"/>
            <w:vAlign w:val="center"/>
          </w:tcPr>
          <w:p w14:paraId="60C4C0F8"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中性粒细胞明胶</w:t>
            </w:r>
            <w:proofErr w:type="gramStart"/>
            <w:r w:rsidRPr="00C779F4">
              <w:rPr>
                <w:rFonts w:ascii="宋体" w:hAnsi="宋体" w:cs="宋体" w:hint="eastAsia"/>
                <w:szCs w:val="21"/>
              </w:rPr>
              <w:t>酶相关</w:t>
            </w:r>
            <w:proofErr w:type="gramEnd"/>
            <w:r w:rsidRPr="00C779F4">
              <w:rPr>
                <w:rFonts w:ascii="宋体" w:hAnsi="宋体" w:cs="宋体" w:hint="eastAsia"/>
                <w:szCs w:val="21"/>
              </w:rPr>
              <w:t>脂质运载蛋白（NGAL）在肾小管上皮细胞受损后会大量分泌NGAL入尿。尿NGAL是诊断AKI最特异性标志物，可鉴别肾性急性肾损伤（AKI）和肾前性AKI，且是预后不良指标之一；也可用于诊断早期糖尿病肾病。</w:t>
            </w:r>
            <w:r w:rsidRPr="00C779F4">
              <w:rPr>
                <w:rFonts w:ascii="宋体" w:hAnsi="宋体" w:cs="宋体" w:hint="eastAsia"/>
                <w:bCs/>
                <w:szCs w:val="21"/>
              </w:rPr>
              <w:t>NGAL为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试剂，采用胶乳免疫比浊法，适用于全自动生化分析仪，准确性、精密度好，线性宽。</w:t>
            </w:r>
          </w:p>
        </w:tc>
      </w:tr>
      <w:tr w:rsidR="00B8686C" w:rsidRPr="00C779F4" w14:paraId="6B093A35" w14:textId="77777777" w:rsidTr="00B8686C">
        <w:trPr>
          <w:trHeight w:val="1550"/>
        </w:trPr>
        <w:tc>
          <w:tcPr>
            <w:tcW w:w="662" w:type="dxa"/>
            <w:shd w:val="clear" w:color="auto" w:fill="auto"/>
            <w:vAlign w:val="center"/>
          </w:tcPr>
          <w:p w14:paraId="68839167"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C24</w:t>
            </w:r>
          </w:p>
        </w:tc>
        <w:tc>
          <w:tcPr>
            <w:tcW w:w="1292" w:type="dxa"/>
            <w:shd w:val="clear" w:color="auto" w:fill="auto"/>
            <w:vAlign w:val="center"/>
          </w:tcPr>
          <w:p w14:paraId="1A6E10A2" w14:textId="77777777" w:rsidR="00B8686C" w:rsidRPr="00C779F4" w:rsidRDefault="00B8686C" w:rsidP="00B8686C">
            <w:pPr>
              <w:spacing w:before="0" w:after="0"/>
              <w:ind w:firstLineChars="0" w:firstLine="0"/>
              <w:jc w:val="left"/>
              <w:rPr>
                <w:rFonts w:ascii="宋体" w:hAnsi="宋体" w:cs="宋体"/>
                <w:color w:val="auto"/>
                <w:szCs w:val="21"/>
              </w:rPr>
            </w:pPr>
            <w:proofErr w:type="gramStart"/>
            <w:r w:rsidRPr="00C779F4">
              <w:rPr>
                <w:rFonts w:ascii="宋体" w:hAnsi="宋体" w:cs="宋体" w:hint="eastAsia"/>
                <w:szCs w:val="21"/>
              </w:rPr>
              <w:t>胱</w:t>
            </w:r>
            <w:proofErr w:type="gramEnd"/>
            <w:r w:rsidRPr="00C779F4">
              <w:rPr>
                <w:rFonts w:ascii="宋体" w:hAnsi="宋体" w:cs="宋体" w:hint="eastAsia"/>
                <w:szCs w:val="21"/>
              </w:rPr>
              <w:t>抑素C</w:t>
            </w:r>
          </w:p>
        </w:tc>
        <w:tc>
          <w:tcPr>
            <w:tcW w:w="6865" w:type="dxa"/>
            <w:shd w:val="clear" w:color="auto" w:fill="auto"/>
            <w:vAlign w:val="center"/>
          </w:tcPr>
          <w:p w14:paraId="0B80E621" w14:textId="77777777" w:rsidR="00B8686C" w:rsidRPr="00C779F4" w:rsidRDefault="00B8686C" w:rsidP="00B8686C">
            <w:pPr>
              <w:spacing w:before="0" w:after="0"/>
              <w:ind w:firstLineChars="0" w:firstLine="0"/>
              <w:jc w:val="left"/>
              <w:rPr>
                <w:rFonts w:ascii="宋体" w:hAnsi="宋体" w:cs="宋体"/>
                <w:color w:val="auto"/>
                <w:szCs w:val="21"/>
              </w:rPr>
            </w:pPr>
            <w:proofErr w:type="gramStart"/>
            <w:r w:rsidRPr="00C779F4">
              <w:rPr>
                <w:rFonts w:ascii="宋体" w:hAnsi="宋体" w:cs="宋体" w:hint="eastAsia"/>
                <w:szCs w:val="21"/>
              </w:rPr>
              <w:t>胱</w:t>
            </w:r>
            <w:proofErr w:type="gramEnd"/>
            <w:r w:rsidRPr="00C779F4">
              <w:rPr>
                <w:rFonts w:ascii="宋体" w:hAnsi="宋体" w:cs="宋体" w:hint="eastAsia"/>
                <w:szCs w:val="21"/>
              </w:rPr>
              <w:t>抑素C（</w:t>
            </w:r>
            <w:proofErr w:type="spellStart"/>
            <w:r w:rsidRPr="00C779F4">
              <w:rPr>
                <w:rFonts w:ascii="宋体" w:hAnsi="宋体" w:cs="宋体" w:hint="eastAsia"/>
                <w:szCs w:val="21"/>
              </w:rPr>
              <w:t>Cys</w:t>
            </w:r>
            <w:proofErr w:type="spellEnd"/>
            <w:r w:rsidRPr="00C779F4">
              <w:rPr>
                <w:rFonts w:ascii="宋体" w:hAnsi="宋体" w:cs="宋体" w:hint="eastAsia"/>
                <w:szCs w:val="21"/>
              </w:rPr>
              <w:t xml:space="preserve"> C）在肾小管功能受损时，尿中浓度会明显升高，且不随昼夜节律干扰，可以选择随接尿检测，具有方便、实用性强的优点，适合体检及危险人群进行早期肾功能筛查，检测尿中</w:t>
            </w:r>
            <w:proofErr w:type="spellStart"/>
            <w:r w:rsidRPr="00C779F4">
              <w:rPr>
                <w:rFonts w:ascii="宋体" w:hAnsi="宋体" w:cs="宋体" w:hint="eastAsia"/>
                <w:szCs w:val="21"/>
              </w:rPr>
              <w:t>Cys</w:t>
            </w:r>
            <w:proofErr w:type="spellEnd"/>
            <w:r w:rsidRPr="00C779F4">
              <w:rPr>
                <w:rFonts w:ascii="宋体" w:hAnsi="宋体" w:cs="宋体" w:hint="eastAsia"/>
                <w:szCs w:val="21"/>
              </w:rPr>
              <w:t xml:space="preserve"> C浓度是反映肾小管受损非常敏感的指标。</w:t>
            </w:r>
            <w:proofErr w:type="spellStart"/>
            <w:r w:rsidRPr="00C779F4">
              <w:rPr>
                <w:rFonts w:ascii="宋体" w:hAnsi="宋体" w:cs="宋体" w:hint="eastAsia"/>
                <w:szCs w:val="21"/>
              </w:rPr>
              <w:t>Cys</w:t>
            </w:r>
            <w:proofErr w:type="spellEnd"/>
            <w:r w:rsidRPr="00C779F4">
              <w:rPr>
                <w:rFonts w:ascii="宋体" w:hAnsi="宋体" w:cs="宋体" w:hint="eastAsia"/>
                <w:szCs w:val="21"/>
              </w:rPr>
              <w:t xml:space="preserve"> C为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试剂，采用胶乳免疫比浊法，性能稳定，可用于血清和尿液样本检测。</w:t>
            </w:r>
          </w:p>
        </w:tc>
      </w:tr>
      <w:tr w:rsidR="00B8686C" w:rsidRPr="00C779F4" w14:paraId="5D77EB0F" w14:textId="77777777" w:rsidTr="00B8686C">
        <w:trPr>
          <w:trHeight w:val="1888"/>
        </w:trPr>
        <w:tc>
          <w:tcPr>
            <w:tcW w:w="662" w:type="dxa"/>
            <w:shd w:val="clear" w:color="auto" w:fill="auto"/>
            <w:vAlign w:val="center"/>
          </w:tcPr>
          <w:p w14:paraId="5C0AE243"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C25</w:t>
            </w:r>
          </w:p>
        </w:tc>
        <w:tc>
          <w:tcPr>
            <w:tcW w:w="1292" w:type="dxa"/>
            <w:shd w:val="clear" w:color="auto" w:fill="auto"/>
            <w:vAlign w:val="center"/>
          </w:tcPr>
          <w:p w14:paraId="28970A78"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脂蛋白相关磷脂酶A2</w:t>
            </w:r>
          </w:p>
        </w:tc>
        <w:tc>
          <w:tcPr>
            <w:tcW w:w="6865" w:type="dxa"/>
            <w:shd w:val="clear" w:color="auto" w:fill="auto"/>
            <w:vAlign w:val="center"/>
          </w:tcPr>
          <w:p w14:paraId="4579672C"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脂蛋白相关磷脂酶A2（Lp-PLA2）是血管炎症高特异性标志物：在动脉粥样硬化的发生发展中具有重要的促进作用，Lp-PLA2水平增加可以提示心血管疾病风险性增加。反映粥样斑块的严重程度，鉴别良性、恶性斑块。Lp-PLA2检测能确定动脉粥样硬化性疾病的进程。通过监测Lp-PLA2水平的变化，可以了解发生动脉粥样硬化相关的心脑血管栓塞性疾病的风险，并及时采取预防和治疗措施。Lp-PLA2采用Lp-PLA2酶法，适用于全自动生化分析仪，准确性、精密度好。</w:t>
            </w:r>
          </w:p>
        </w:tc>
      </w:tr>
      <w:tr w:rsidR="00B8686C" w:rsidRPr="00C779F4" w14:paraId="60485438" w14:textId="77777777" w:rsidTr="00B8686C">
        <w:trPr>
          <w:trHeight w:val="392"/>
        </w:trPr>
        <w:tc>
          <w:tcPr>
            <w:tcW w:w="662" w:type="dxa"/>
            <w:shd w:val="clear" w:color="auto" w:fill="auto"/>
            <w:vAlign w:val="center"/>
          </w:tcPr>
          <w:p w14:paraId="5C8183C0"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C26</w:t>
            </w:r>
          </w:p>
        </w:tc>
        <w:tc>
          <w:tcPr>
            <w:tcW w:w="1292" w:type="dxa"/>
            <w:shd w:val="clear" w:color="auto" w:fill="auto"/>
            <w:vAlign w:val="center"/>
          </w:tcPr>
          <w:p w14:paraId="6FA84CC4"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D-二聚体</w:t>
            </w:r>
          </w:p>
        </w:tc>
        <w:tc>
          <w:tcPr>
            <w:tcW w:w="6865" w:type="dxa"/>
            <w:shd w:val="clear" w:color="auto" w:fill="auto"/>
            <w:vAlign w:val="center"/>
          </w:tcPr>
          <w:p w14:paraId="2695EA40"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D-二聚体（D-Dimer）是确定体内有无血栓形成及继发性</w:t>
            </w:r>
            <w:proofErr w:type="gramStart"/>
            <w:r w:rsidRPr="00C779F4">
              <w:rPr>
                <w:rFonts w:ascii="宋体" w:hAnsi="宋体" w:cs="宋体" w:hint="eastAsia"/>
                <w:szCs w:val="21"/>
              </w:rPr>
              <w:t>纤</w:t>
            </w:r>
            <w:proofErr w:type="gramEnd"/>
            <w:r w:rsidRPr="00C779F4">
              <w:rPr>
                <w:rFonts w:ascii="宋体" w:hAnsi="宋体" w:cs="宋体" w:hint="eastAsia"/>
                <w:szCs w:val="21"/>
              </w:rPr>
              <w:t>溶的指标。对于诊断与治疗</w:t>
            </w:r>
            <w:proofErr w:type="gramStart"/>
            <w:r w:rsidRPr="00C779F4">
              <w:rPr>
                <w:rFonts w:ascii="宋体" w:hAnsi="宋体" w:cs="宋体" w:hint="eastAsia"/>
                <w:szCs w:val="21"/>
              </w:rPr>
              <w:t>纤</w:t>
            </w:r>
            <w:proofErr w:type="gramEnd"/>
            <w:r w:rsidRPr="00C779F4">
              <w:rPr>
                <w:rFonts w:ascii="宋体" w:hAnsi="宋体" w:cs="宋体" w:hint="eastAsia"/>
                <w:szCs w:val="21"/>
              </w:rPr>
              <w:t>溶系统疾病及与</w:t>
            </w:r>
            <w:proofErr w:type="gramStart"/>
            <w:r w:rsidRPr="00C779F4">
              <w:rPr>
                <w:rFonts w:ascii="宋体" w:hAnsi="宋体" w:cs="宋体" w:hint="eastAsia"/>
                <w:szCs w:val="21"/>
              </w:rPr>
              <w:t>纤</w:t>
            </w:r>
            <w:proofErr w:type="gramEnd"/>
            <w:r w:rsidRPr="00C779F4">
              <w:rPr>
                <w:rFonts w:ascii="宋体" w:hAnsi="宋体" w:cs="宋体" w:hint="eastAsia"/>
                <w:szCs w:val="21"/>
              </w:rPr>
              <w:t>溶系统有关疾病，以及溶栓治疗监测，有着重要的意义。D-D阳性常见于：1、血栓性疾病，如肺栓塞（PE）；2、继发性</w:t>
            </w:r>
            <w:proofErr w:type="gramStart"/>
            <w:r w:rsidRPr="00C779F4">
              <w:rPr>
                <w:rFonts w:ascii="宋体" w:hAnsi="宋体" w:cs="宋体" w:hint="eastAsia"/>
                <w:szCs w:val="21"/>
              </w:rPr>
              <w:t>纤</w:t>
            </w:r>
            <w:proofErr w:type="gramEnd"/>
            <w:r w:rsidRPr="00C779F4">
              <w:rPr>
                <w:rFonts w:ascii="宋体" w:hAnsi="宋体" w:cs="宋体" w:hint="eastAsia"/>
                <w:szCs w:val="21"/>
              </w:rPr>
              <w:t>溶亢进症，如弥散性血管内凝血（DIC）；3、其他疾病，如肝硬化等；是原发性与继发性</w:t>
            </w:r>
            <w:proofErr w:type="gramStart"/>
            <w:r w:rsidRPr="00C779F4">
              <w:rPr>
                <w:rFonts w:ascii="宋体" w:hAnsi="宋体" w:cs="宋体" w:hint="eastAsia"/>
                <w:szCs w:val="21"/>
              </w:rPr>
              <w:t>纤</w:t>
            </w:r>
            <w:proofErr w:type="gramEnd"/>
            <w:r w:rsidRPr="00C779F4">
              <w:rPr>
                <w:rFonts w:ascii="宋体" w:hAnsi="宋体" w:cs="宋体" w:hint="eastAsia"/>
                <w:szCs w:val="21"/>
              </w:rPr>
              <w:t>溶亢进症鉴别指标，也用于溶栓治疗的监测。D-D为</w:t>
            </w:r>
            <w:proofErr w:type="gramStart"/>
            <w:r w:rsidRPr="00C779F4">
              <w:rPr>
                <w:rFonts w:ascii="宋体" w:hAnsi="宋体" w:cs="宋体" w:hint="eastAsia"/>
                <w:szCs w:val="21"/>
              </w:rPr>
              <w:t>液体双</w:t>
            </w:r>
            <w:proofErr w:type="gramEnd"/>
            <w:r w:rsidRPr="00C779F4">
              <w:rPr>
                <w:rFonts w:ascii="宋体" w:hAnsi="宋体" w:cs="宋体" w:hint="eastAsia"/>
                <w:szCs w:val="21"/>
              </w:rPr>
              <w:t>试剂，采用胶乳免疫比浊法，适用于全自动生化分析仪。</w:t>
            </w:r>
          </w:p>
        </w:tc>
      </w:tr>
      <w:tr w:rsidR="00B8686C" w:rsidRPr="00C779F4" w14:paraId="4D4DE973" w14:textId="77777777" w:rsidTr="00B8686C">
        <w:trPr>
          <w:trHeight w:val="1888"/>
        </w:trPr>
        <w:tc>
          <w:tcPr>
            <w:tcW w:w="662" w:type="dxa"/>
            <w:shd w:val="clear" w:color="auto" w:fill="auto"/>
            <w:vAlign w:val="center"/>
          </w:tcPr>
          <w:p w14:paraId="51D3C04F"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lastRenderedPageBreak/>
              <w:t>C27</w:t>
            </w:r>
          </w:p>
        </w:tc>
        <w:tc>
          <w:tcPr>
            <w:tcW w:w="1292" w:type="dxa"/>
            <w:shd w:val="clear" w:color="auto" w:fill="auto"/>
            <w:vAlign w:val="center"/>
          </w:tcPr>
          <w:p w14:paraId="438579FB"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 xml:space="preserve">抗凝血酶Ⅲ </w:t>
            </w:r>
          </w:p>
        </w:tc>
        <w:tc>
          <w:tcPr>
            <w:tcW w:w="6865" w:type="dxa"/>
            <w:shd w:val="clear" w:color="auto" w:fill="auto"/>
            <w:vAlign w:val="center"/>
          </w:tcPr>
          <w:p w14:paraId="72A55F82"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抗凝血酶Ⅲ （AT-Ⅲ）可抑制凝血酶生成，具有强大的抗凝活性，可用于遗传性易</w:t>
            </w:r>
            <w:proofErr w:type="gramStart"/>
            <w:r w:rsidRPr="00C779F4">
              <w:rPr>
                <w:rFonts w:ascii="宋体" w:hAnsi="宋体" w:cs="宋体" w:hint="eastAsia"/>
                <w:szCs w:val="21"/>
              </w:rPr>
              <w:t>栓</w:t>
            </w:r>
            <w:proofErr w:type="gramEnd"/>
            <w:r w:rsidRPr="00C779F4">
              <w:rPr>
                <w:rFonts w:ascii="宋体" w:hAnsi="宋体" w:cs="宋体" w:hint="eastAsia"/>
                <w:szCs w:val="21"/>
              </w:rPr>
              <w:t>症诊断、肝素抗凝评估、血栓早期诊断、疗效评估。AT-Ⅲ增高见于血友病甲和血友病乙及服药后等。AT-</w:t>
            </w:r>
            <w:proofErr w:type="gramStart"/>
            <w:r w:rsidRPr="00C779F4">
              <w:rPr>
                <w:rFonts w:ascii="宋体" w:hAnsi="宋体" w:cs="宋体" w:hint="eastAsia"/>
                <w:szCs w:val="21"/>
              </w:rPr>
              <w:t>Ⅲ降低</w:t>
            </w:r>
            <w:proofErr w:type="gramEnd"/>
            <w:r w:rsidRPr="00C779F4">
              <w:rPr>
                <w:rFonts w:ascii="宋体" w:hAnsi="宋体" w:cs="宋体" w:hint="eastAsia"/>
                <w:szCs w:val="21"/>
              </w:rPr>
              <w:t>见于肝硬化、肝癌晚期伴发血栓形成。在肾病综合症，血栓前期和血栓性疾病均有异常。AT-III采用发色底物法，试剂性能稳定，适用于多种检测设备。</w:t>
            </w:r>
          </w:p>
        </w:tc>
      </w:tr>
      <w:tr w:rsidR="00B8686C" w:rsidRPr="00C779F4" w14:paraId="36800976" w14:textId="77777777" w:rsidTr="00B8686C">
        <w:trPr>
          <w:trHeight w:val="1888"/>
        </w:trPr>
        <w:tc>
          <w:tcPr>
            <w:tcW w:w="662" w:type="dxa"/>
            <w:shd w:val="clear" w:color="auto" w:fill="auto"/>
            <w:vAlign w:val="center"/>
          </w:tcPr>
          <w:p w14:paraId="4101B7EB"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C28</w:t>
            </w:r>
          </w:p>
        </w:tc>
        <w:tc>
          <w:tcPr>
            <w:tcW w:w="1292" w:type="dxa"/>
            <w:shd w:val="clear" w:color="auto" w:fill="auto"/>
            <w:vAlign w:val="center"/>
          </w:tcPr>
          <w:p w14:paraId="79F995B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狼疮抗凝物</w:t>
            </w:r>
          </w:p>
        </w:tc>
        <w:tc>
          <w:tcPr>
            <w:tcW w:w="6865" w:type="dxa"/>
            <w:shd w:val="clear" w:color="auto" w:fill="auto"/>
            <w:vAlign w:val="center"/>
          </w:tcPr>
          <w:p w14:paraId="76F1D4DD"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狼疮抗凝物（LA）在多种自身免疫性疾病患者血液中存在。LA可干扰凝血或抗凝血反应，使体外测定PT、APTT延长。LA可用于不良妊娠的诊断，如不明原因的习惯性流产、死胎、胎儿发育迟滞等；血栓辅助指标的诊断，如脑梗塞、冠心病、高血压、动静脉栓塞等；用于自身免疫性疾病的筛查试验，如系统性红斑狼疮、类风湿关节炎、干燥综合症等。LA采用凝固法，重复性好、准确度高，抗干扰能力较强，适用于主流机型。</w:t>
            </w:r>
          </w:p>
        </w:tc>
      </w:tr>
      <w:tr w:rsidR="00B8686C" w:rsidRPr="00C779F4" w14:paraId="506414B5" w14:textId="77777777" w:rsidTr="00B8686C">
        <w:trPr>
          <w:trHeight w:val="1888"/>
        </w:trPr>
        <w:tc>
          <w:tcPr>
            <w:tcW w:w="662" w:type="dxa"/>
            <w:shd w:val="clear" w:color="auto" w:fill="auto"/>
            <w:vAlign w:val="center"/>
          </w:tcPr>
          <w:p w14:paraId="68F7D259"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szCs w:val="21"/>
              </w:rPr>
              <w:t>C29</w:t>
            </w:r>
          </w:p>
        </w:tc>
        <w:tc>
          <w:tcPr>
            <w:tcW w:w="1292" w:type="dxa"/>
            <w:shd w:val="clear" w:color="auto" w:fill="auto"/>
            <w:vAlign w:val="center"/>
          </w:tcPr>
          <w:p w14:paraId="064DA26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血管性血友病因子</w:t>
            </w:r>
          </w:p>
        </w:tc>
        <w:tc>
          <w:tcPr>
            <w:tcW w:w="6865" w:type="dxa"/>
            <w:shd w:val="clear" w:color="auto" w:fill="auto"/>
            <w:vAlign w:val="center"/>
          </w:tcPr>
          <w:p w14:paraId="6B5C5635"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血管性血友病因子（</w:t>
            </w:r>
            <w:proofErr w:type="spellStart"/>
            <w:r w:rsidRPr="00C779F4">
              <w:rPr>
                <w:rFonts w:ascii="宋体" w:hAnsi="宋体" w:cs="宋体"/>
                <w:szCs w:val="21"/>
              </w:rPr>
              <w:t>vWF</w:t>
            </w:r>
            <w:proofErr w:type="spellEnd"/>
            <w:r w:rsidRPr="00C779F4">
              <w:rPr>
                <w:rFonts w:ascii="宋体" w:hAnsi="宋体" w:cs="宋体" w:hint="eastAsia"/>
                <w:szCs w:val="21"/>
              </w:rPr>
              <w:t>）在止血过程中起重要作用，除</w:t>
            </w:r>
            <w:proofErr w:type="gramStart"/>
            <w:r w:rsidRPr="00C779F4">
              <w:rPr>
                <w:rFonts w:ascii="宋体" w:hAnsi="宋体" w:cs="宋体" w:hint="eastAsia"/>
                <w:szCs w:val="21"/>
              </w:rPr>
              <w:t>介</w:t>
            </w:r>
            <w:proofErr w:type="gramEnd"/>
            <w:r w:rsidRPr="00C779F4">
              <w:rPr>
                <w:rFonts w:ascii="宋体" w:hAnsi="宋体" w:cs="宋体" w:hint="eastAsia"/>
                <w:szCs w:val="21"/>
              </w:rPr>
              <w:t>导血小板粘附于血管的受损处外，它还作为</w:t>
            </w:r>
            <w:r w:rsidRPr="00C779F4">
              <w:rPr>
                <w:rFonts w:ascii="宋体" w:hAnsi="宋体" w:cs="宋体"/>
                <w:szCs w:val="21"/>
              </w:rPr>
              <w:t xml:space="preserve">FVIII的载体。血管性血友病因子抗原（von </w:t>
            </w:r>
            <w:proofErr w:type="spellStart"/>
            <w:r w:rsidRPr="00C779F4">
              <w:rPr>
                <w:rFonts w:ascii="宋体" w:hAnsi="宋体" w:cs="宋体"/>
                <w:szCs w:val="21"/>
              </w:rPr>
              <w:t>Willebrand</w:t>
            </w:r>
            <w:proofErr w:type="spellEnd"/>
            <w:r w:rsidRPr="00C779F4">
              <w:rPr>
                <w:rFonts w:ascii="宋体" w:hAnsi="宋体" w:cs="宋体"/>
                <w:szCs w:val="21"/>
              </w:rPr>
              <w:t xml:space="preserve"> Factor Antigen，</w:t>
            </w:r>
            <w:proofErr w:type="spellStart"/>
            <w:r w:rsidRPr="00C779F4">
              <w:rPr>
                <w:rFonts w:ascii="宋体" w:hAnsi="宋体" w:cs="宋体"/>
                <w:szCs w:val="21"/>
              </w:rPr>
              <w:t>vWF:Ag</w:t>
            </w:r>
            <w:proofErr w:type="spellEnd"/>
            <w:r w:rsidRPr="00C779F4">
              <w:rPr>
                <w:rFonts w:ascii="宋体" w:hAnsi="宋体" w:cs="宋体" w:hint="eastAsia"/>
                <w:szCs w:val="21"/>
              </w:rPr>
              <w:t>）测定主要用于血管性血友病的诊断和鉴别诊断。</w:t>
            </w:r>
            <w:proofErr w:type="spellStart"/>
            <w:r w:rsidRPr="00C779F4">
              <w:rPr>
                <w:rFonts w:ascii="宋体" w:hAnsi="宋体" w:cs="宋体"/>
                <w:szCs w:val="21"/>
              </w:rPr>
              <w:t>vWF</w:t>
            </w:r>
            <w:proofErr w:type="spellEnd"/>
            <w:r w:rsidRPr="00C779F4">
              <w:rPr>
                <w:rFonts w:ascii="宋体" w:hAnsi="宋体" w:cs="宋体" w:hint="eastAsia"/>
                <w:szCs w:val="21"/>
              </w:rPr>
              <w:t>用于血管性血友病的鉴别诊断和分型；反应内皮功能障碍的指标；对于严重的心血管事件有重要的预测价值；是静脉血栓的常规危险因素。</w:t>
            </w:r>
            <w:proofErr w:type="spellStart"/>
            <w:r w:rsidRPr="00C779F4">
              <w:rPr>
                <w:rFonts w:ascii="宋体" w:hAnsi="宋体" w:cs="宋体"/>
                <w:szCs w:val="21"/>
              </w:rPr>
              <w:t>vWF</w:t>
            </w:r>
            <w:proofErr w:type="spellEnd"/>
            <w:r w:rsidRPr="00C779F4">
              <w:rPr>
                <w:rFonts w:ascii="宋体" w:hAnsi="宋体" w:cs="宋体" w:hint="eastAsia"/>
                <w:szCs w:val="21"/>
              </w:rPr>
              <w:t>采用胶乳免疫比浊法，适用于主流机型。</w:t>
            </w:r>
          </w:p>
        </w:tc>
      </w:tr>
      <w:tr w:rsidR="00B8686C" w:rsidRPr="00C779F4" w14:paraId="7AA369E3" w14:textId="77777777" w:rsidTr="00B8686C">
        <w:trPr>
          <w:trHeight w:val="487"/>
        </w:trPr>
        <w:tc>
          <w:tcPr>
            <w:tcW w:w="662" w:type="dxa"/>
            <w:shd w:val="clear" w:color="auto" w:fill="auto"/>
            <w:vAlign w:val="center"/>
          </w:tcPr>
          <w:p w14:paraId="2A7B3B7F"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szCs w:val="21"/>
              </w:rPr>
              <w:t>C30</w:t>
            </w:r>
          </w:p>
        </w:tc>
        <w:tc>
          <w:tcPr>
            <w:tcW w:w="1292" w:type="dxa"/>
            <w:shd w:val="clear" w:color="auto" w:fill="auto"/>
            <w:vAlign w:val="center"/>
          </w:tcPr>
          <w:p w14:paraId="54A6458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抗</w:t>
            </w:r>
            <w:proofErr w:type="spellStart"/>
            <w:r w:rsidRPr="00C779F4">
              <w:rPr>
                <w:rFonts w:ascii="宋体" w:hAnsi="宋体" w:cs="宋体"/>
                <w:szCs w:val="21"/>
              </w:rPr>
              <w:t>Xa</w:t>
            </w:r>
            <w:proofErr w:type="spellEnd"/>
          </w:p>
        </w:tc>
        <w:tc>
          <w:tcPr>
            <w:tcW w:w="6865" w:type="dxa"/>
            <w:shd w:val="clear" w:color="auto" w:fill="auto"/>
            <w:vAlign w:val="center"/>
          </w:tcPr>
          <w:p w14:paraId="09C58C48" w14:textId="77777777" w:rsidR="00B8686C" w:rsidRPr="00C779F4" w:rsidRDefault="00B8686C" w:rsidP="00B8686C">
            <w:pPr>
              <w:spacing w:before="0" w:after="0"/>
              <w:ind w:firstLineChars="0" w:firstLine="0"/>
              <w:jc w:val="left"/>
              <w:rPr>
                <w:rFonts w:ascii="宋体" w:hAnsi="宋体" w:cs="宋体"/>
                <w:color w:val="auto"/>
                <w:szCs w:val="21"/>
              </w:rPr>
            </w:pPr>
            <w:proofErr w:type="spellStart"/>
            <w:r w:rsidRPr="00C779F4">
              <w:rPr>
                <w:rFonts w:ascii="宋体" w:hAnsi="宋体" w:cs="宋体"/>
                <w:szCs w:val="21"/>
              </w:rPr>
              <w:t>FXa</w:t>
            </w:r>
            <w:proofErr w:type="spellEnd"/>
            <w:r w:rsidRPr="00C779F4">
              <w:rPr>
                <w:rFonts w:ascii="宋体" w:hAnsi="宋体" w:cs="宋体" w:hint="eastAsia"/>
                <w:szCs w:val="21"/>
              </w:rPr>
              <w:t>在人体凝血共同途径中发挥重要作用，是抗凝药物的作用靶点。通过对抗</w:t>
            </w:r>
            <w:proofErr w:type="spellStart"/>
            <w:r w:rsidRPr="00C779F4">
              <w:rPr>
                <w:rFonts w:ascii="宋体" w:hAnsi="宋体" w:cs="宋体"/>
                <w:szCs w:val="21"/>
              </w:rPr>
              <w:t>Xa</w:t>
            </w:r>
            <w:proofErr w:type="spellEnd"/>
            <w:r w:rsidRPr="00C779F4">
              <w:rPr>
                <w:rFonts w:ascii="宋体" w:hAnsi="宋体" w:cs="宋体" w:hint="eastAsia"/>
                <w:szCs w:val="21"/>
              </w:rPr>
              <w:t>的检测，可更好地评判药物抑制</w:t>
            </w:r>
            <w:proofErr w:type="spellStart"/>
            <w:r w:rsidRPr="00C779F4">
              <w:rPr>
                <w:rFonts w:ascii="宋体" w:hAnsi="宋体" w:cs="宋体"/>
                <w:szCs w:val="21"/>
              </w:rPr>
              <w:t>FXa</w:t>
            </w:r>
            <w:proofErr w:type="spellEnd"/>
            <w:r w:rsidRPr="00C779F4">
              <w:rPr>
                <w:rFonts w:ascii="宋体" w:hAnsi="宋体" w:cs="宋体" w:hint="eastAsia"/>
                <w:szCs w:val="21"/>
              </w:rPr>
              <w:t>的效果，辅助定量测定人血浆中低分子量肝素</w:t>
            </w:r>
            <w:r w:rsidRPr="00C779F4">
              <w:rPr>
                <w:rFonts w:ascii="宋体" w:hAnsi="宋体" w:cs="宋体"/>
                <w:szCs w:val="21"/>
              </w:rPr>
              <w:t>(LMWH)的活性，评估药物抗凝效果和安全性。其临床意义在于对新型口服抗凝药物使用情况的监测，对普通肝素药物</w:t>
            </w:r>
            <w:proofErr w:type="gramStart"/>
            <w:r w:rsidRPr="00C779F4">
              <w:rPr>
                <w:rFonts w:ascii="宋体" w:hAnsi="宋体" w:cs="宋体"/>
                <w:szCs w:val="21"/>
              </w:rPr>
              <w:t>监测较</w:t>
            </w:r>
            <w:proofErr w:type="gramEnd"/>
            <w:r w:rsidRPr="00C779F4">
              <w:rPr>
                <w:rFonts w:ascii="宋体" w:hAnsi="宋体" w:cs="宋体"/>
                <w:szCs w:val="21"/>
              </w:rPr>
              <w:t>APTT更精确、更高效；对特殊患者人群更为重要，如对幼儿、老人及孕妇等使用低分子肝素、黄达</w:t>
            </w:r>
            <w:proofErr w:type="gramStart"/>
            <w:r w:rsidRPr="00C779F4">
              <w:rPr>
                <w:rFonts w:ascii="宋体" w:hAnsi="宋体" w:cs="宋体"/>
                <w:szCs w:val="21"/>
              </w:rPr>
              <w:t>肝葵钠</w:t>
            </w:r>
            <w:proofErr w:type="gramEnd"/>
            <w:r w:rsidRPr="00C779F4">
              <w:rPr>
                <w:rFonts w:ascii="宋体" w:hAnsi="宋体" w:cs="宋体"/>
                <w:szCs w:val="21"/>
              </w:rPr>
              <w:t>的用药监测。抗</w:t>
            </w:r>
            <w:proofErr w:type="spellStart"/>
            <w:r w:rsidRPr="00C779F4">
              <w:rPr>
                <w:rFonts w:ascii="宋体" w:hAnsi="宋体" w:cs="宋体"/>
                <w:szCs w:val="21"/>
              </w:rPr>
              <w:t>Xa</w:t>
            </w:r>
            <w:proofErr w:type="spellEnd"/>
            <w:r w:rsidRPr="00C779F4">
              <w:rPr>
                <w:rFonts w:ascii="宋体" w:hAnsi="宋体" w:cs="宋体" w:hint="eastAsia"/>
                <w:szCs w:val="21"/>
              </w:rPr>
              <w:t>采用发色底物法，适用于主流机型。</w:t>
            </w:r>
          </w:p>
        </w:tc>
      </w:tr>
      <w:tr w:rsidR="00B8686C" w:rsidRPr="00C779F4" w14:paraId="3A9DA2EB" w14:textId="77777777" w:rsidTr="00B8686C">
        <w:trPr>
          <w:trHeight w:val="1274"/>
        </w:trPr>
        <w:tc>
          <w:tcPr>
            <w:tcW w:w="662" w:type="dxa"/>
            <w:shd w:val="clear" w:color="auto" w:fill="auto"/>
            <w:vAlign w:val="center"/>
          </w:tcPr>
          <w:p w14:paraId="6A223175"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C31</w:t>
            </w:r>
          </w:p>
        </w:tc>
        <w:tc>
          <w:tcPr>
            <w:tcW w:w="1292" w:type="dxa"/>
            <w:shd w:val="clear" w:color="auto" w:fill="auto"/>
            <w:vAlign w:val="center"/>
          </w:tcPr>
          <w:p w14:paraId="3CD0496B"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color w:val="000000"/>
                <w:kern w:val="24"/>
                <w:szCs w:val="21"/>
              </w:rPr>
              <w:t>抗人球蛋白检测卡</w:t>
            </w:r>
          </w:p>
        </w:tc>
        <w:tc>
          <w:tcPr>
            <w:tcW w:w="6865" w:type="dxa"/>
            <w:shd w:val="clear" w:color="auto" w:fill="auto"/>
            <w:vAlign w:val="center"/>
          </w:tcPr>
          <w:p w14:paraId="1D9D67A3" w14:textId="77777777" w:rsidR="00B8686C" w:rsidRPr="00C779F4" w:rsidRDefault="00B8686C" w:rsidP="00B8686C">
            <w:pPr>
              <w:autoSpaceDE w:val="0"/>
              <w:autoSpaceDN w:val="0"/>
              <w:spacing w:before="0" w:after="0"/>
              <w:ind w:firstLineChars="0" w:firstLine="0"/>
              <w:jc w:val="left"/>
              <w:rPr>
                <w:rFonts w:ascii="宋体" w:hAnsi="宋体" w:cs="宋体"/>
                <w:color w:val="auto"/>
                <w:szCs w:val="21"/>
              </w:rPr>
            </w:pPr>
            <w:r w:rsidRPr="00C779F4">
              <w:rPr>
                <w:rFonts w:ascii="宋体" w:hAnsi="宋体" w:cs="宋体" w:hint="eastAsia"/>
                <w:color w:val="000000"/>
                <w:kern w:val="24"/>
                <w:szCs w:val="21"/>
              </w:rPr>
              <w:t>抗人球蛋白检测卡用于输血前抗体筛查及鉴定、交叉配血、直接和间接抗人球蛋白实验、IgG抗体效价、新生儿溶血病游离实验、放散实验等项目的检测，保证临床输血安全、有效。抗人球蛋白检测卡</w:t>
            </w:r>
            <w:proofErr w:type="gramStart"/>
            <w:r w:rsidRPr="00C779F4">
              <w:rPr>
                <w:rFonts w:ascii="宋体" w:hAnsi="宋体" w:cs="宋体" w:hint="eastAsia"/>
                <w:color w:val="000000"/>
                <w:kern w:val="24"/>
                <w:szCs w:val="21"/>
              </w:rPr>
              <w:t>采用微柱凝胶</w:t>
            </w:r>
            <w:proofErr w:type="gramEnd"/>
            <w:r w:rsidRPr="00C779F4">
              <w:rPr>
                <w:rFonts w:ascii="宋体" w:hAnsi="宋体" w:cs="宋体" w:hint="eastAsia"/>
                <w:color w:val="000000"/>
                <w:kern w:val="24"/>
                <w:szCs w:val="21"/>
              </w:rPr>
              <w:t>技术，</w:t>
            </w:r>
            <w:r w:rsidRPr="00C779F4">
              <w:rPr>
                <w:rFonts w:ascii="宋体" w:hAnsi="宋体" w:cs="宋体" w:hint="eastAsia"/>
                <w:szCs w:val="21"/>
              </w:rPr>
              <w:t xml:space="preserve"> 适用于多种全自动设备。</w:t>
            </w:r>
          </w:p>
        </w:tc>
      </w:tr>
      <w:tr w:rsidR="00B8686C" w:rsidRPr="00C779F4" w14:paraId="4B8C5D97" w14:textId="77777777" w:rsidTr="00B8686C">
        <w:trPr>
          <w:trHeight w:val="1693"/>
        </w:trPr>
        <w:tc>
          <w:tcPr>
            <w:tcW w:w="662" w:type="dxa"/>
            <w:shd w:val="clear" w:color="auto" w:fill="auto"/>
            <w:vAlign w:val="center"/>
          </w:tcPr>
          <w:p w14:paraId="4C7FEEE2"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t>C32</w:t>
            </w:r>
          </w:p>
        </w:tc>
        <w:tc>
          <w:tcPr>
            <w:tcW w:w="1292" w:type="dxa"/>
            <w:shd w:val="clear" w:color="auto" w:fill="auto"/>
            <w:vAlign w:val="center"/>
          </w:tcPr>
          <w:p w14:paraId="62FC21F3"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ABO血型反定型检测卡</w:t>
            </w:r>
          </w:p>
        </w:tc>
        <w:tc>
          <w:tcPr>
            <w:tcW w:w="6865" w:type="dxa"/>
            <w:shd w:val="clear" w:color="auto" w:fill="auto"/>
            <w:vAlign w:val="center"/>
          </w:tcPr>
          <w:p w14:paraId="7DAF5CE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color w:val="000000"/>
                <w:kern w:val="24"/>
                <w:szCs w:val="21"/>
              </w:rPr>
              <w:t>《输血相容性检测标准》规定：申请输注血浆成分的检测项目要求复检献血者ABO血型反定型，以保证血浆输注的安全和有效，</w:t>
            </w:r>
            <w:r w:rsidRPr="00C779F4">
              <w:rPr>
                <w:rFonts w:ascii="宋体" w:hAnsi="宋体" w:cs="宋体" w:hint="eastAsia"/>
                <w:szCs w:val="21"/>
              </w:rPr>
              <w:t>ABO血型反定型检测卡</w:t>
            </w:r>
            <w:r w:rsidRPr="00C779F4">
              <w:rPr>
                <w:rFonts w:ascii="宋体" w:hAnsi="宋体" w:cs="宋体" w:hint="eastAsia"/>
                <w:color w:val="000000"/>
                <w:kern w:val="24"/>
                <w:szCs w:val="21"/>
              </w:rPr>
              <w:t>可</w:t>
            </w:r>
            <w:r w:rsidRPr="00C779F4">
              <w:rPr>
                <w:rFonts w:ascii="宋体" w:hAnsi="宋体" w:cs="宋体" w:hint="eastAsia"/>
                <w:bCs/>
                <w:szCs w:val="21"/>
              </w:rPr>
              <w:t>用于ABO血型的反定型检测</w:t>
            </w:r>
            <w:r w:rsidRPr="00C779F4">
              <w:rPr>
                <w:rFonts w:ascii="宋体" w:hAnsi="宋体" w:cs="宋体" w:hint="eastAsia"/>
                <w:color w:val="000000"/>
                <w:kern w:val="24"/>
                <w:szCs w:val="21"/>
              </w:rPr>
              <w:t>；</w:t>
            </w:r>
            <w:r w:rsidRPr="00C779F4">
              <w:rPr>
                <w:rFonts w:ascii="宋体" w:hAnsi="宋体" w:cs="宋体" w:hint="eastAsia"/>
                <w:bCs/>
                <w:szCs w:val="21"/>
              </w:rPr>
              <w:t>同时该产品也可用于移植患者的IgM抗体效价监测，为临床评估移植效果提供依据。</w:t>
            </w:r>
            <w:r w:rsidRPr="00C779F4">
              <w:rPr>
                <w:rFonts w:ascii="宋体" w:hAnsi="宋体" w:cs="宋体" w:hint="eastAsia"/>
                <w:szCs w:val="21"/>
              </w:rPr>
              <w:t>ABO血型反定型检测卡</w:t>
            </w:r>
            <w:proofErr w:type="gramStart"/>
            <w:r w:rsidRPr="00C779F4">
              <w:rPr>
                <w:rFonts w:ascii="宋体" w:hAnsi="宋体" w:cs="宋体" w:hint="eastAsia"/>
                <w:color w:val="000000"/>
                <w:kern w:val="24"/>
                <w:szCs w:val="21"/>
              </w:rPr>
              <w:t>采用微柱凝胶</w:t>
            </w:r>
            <w:proofErr w:type="gramEnd"/>
            <w:r w:rsidRPr="00C779F4">
              <w:rPr>
                <w:rFonts w:ascii="宋体" w:hAnsi="宋体" w:cs="宋体" w:hint="eastAsia"/>
                <w:color w:val="000000"/>
                <w:kern w:val="24"/>
                <w:szCs w:val="21"/>
              </w:rPr>
              <w:t>技术，</w:t>
            </w:r>
            <w:r w:rsidRPr="00C779F4">
              <w:rPr>
                <w:rFonts w:ascii="宋体" w:hAnsi="宋体" w:cs="宋体" w:hint="eastAsia"/>
                <w:szCs w:val="21"/>
              </w:rPr>
              <w:t>适用于多种全自动设备。</w:t>
            </w:r>
          </w:p>
        </w:tc>
      </w:tr>
      <w:tr w:rsidR="00B8686C" w:rsidRPr="00C779F4" w14:paraId="3C508C45" w14:textId="77777777" w:rsidTr="00B8686C">
        <w:trPr>
          <w:trHeight w:val="1888"/>
        </w:trPr>
        <w:tc>
          <w:tcPr>
            <w:tcW w:w="662" w:type="dxa"/>
            <w:shd w:val="clear" w:color="auto" w:fill="auto"/>
            <w:vAlign w:val="center"/>
          </w:tcPr>
          <w:p w14:paraId="62EF48F0"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szCs w:val="21"/>
              </w:rPr>
              <w:t>C33</w:t>
            </w:r>
          </w:p>
        </w:tc>
        <w:tc>
          <w:tcPr>
            <w:tcW w:w="1292" w:type="dxa"/>
            <w:shd w:val="clear" w:color="auto" w:fill="auto"/>
            <w:vAlign w:val="center"/>
          </w:tcPr>
          <w:p w14:paraId="10CE0C49"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szCs w:val="21"/>
              </w:rPr>
              <w:t>Rh分型卡</w:t>
            </w:r>
          </w:p>
        </w:tc>
        <w:tc>
          <w:tcPr>
            <w:tcW w:w="6865" w:type="dxa"/>
            <w:shd w:val="clear" w:color="auto" w:fill="auto"/>
            <w:vAlign w:val="center"/>
          </w:tcPr>
          <w:p w14:paraId="4BBA11FA"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szCs w:val="21"/>
              </w:rPr>
              <w:t>Rh血型系统是人类的一种血型系统，有阴性和阳性之分，</w:t>
            </w:r>
            <w:r w:rsidRPr="00C779F4">
              <w:rPr>
                <w:rFonts w:ascii="宋体" w:hAnsi="宋体" w:cs="宋体" w:hint="eastAsia"/>
                <w:szCs w:val="21"/>
                <w:shd w:val="clear" w:color="auto" w:fill="FFFFFF"/>
              </w:rPr>
              <w:t>其重要性仅次于</w:t>
            </w:r>
            <w:r w:rsidRPr="00C779F4">
              <w:rPr>
                <w:rFonts w:ascii="宋体" w:hAnsi="宋体" w:cs="宋体"/>
                <w:szCs w:val="21"/>
                <w:shd w:val="clear" w:color="auto" w:fill="FFFFFF"/>
              </w:rPr>
              <w:t>ABO血型系统，</w:t>
            </w:r>
            <w:proofErr w:type="gramStart"/>
            <w:r w:rsidRPr="00C779F4">
              <w:rPr>
                <w:rFonts w:ascii="宋体" w:hAnsi="宋体" w:cs="宋体"/>
                <w:szCs w:val="21"/>
                <w:shd w:val="clear" w:color="auto" w:fill="FFFFFF"/>
              </w:rPr>
              <w:t>不</w:t>
            </w:r>
            <w:proofErr w:type="gramEnd"/>
            <w:r w:rsidRPr="00C779F4">
              <w:rPr>
                <w:rFonts w:ascii="宋体" w:hAnsi="宋体" w:cs="宋体"/>
                <w:szCs w:val="21"/>
                <w:shd w:val="clear" w:color="auto" w:fill="FFFFFF"/>
              </w:rPr>
              <w:t>同型的Rh血液输注，可能会引起严重的输血反应或新生儿溶血病。</w:t>
            </w:r>
            <w:r w:rsidRPr="00C779F4">
              <w:rPr>
                <w:rFonts w:ascii="宋体" w:hAnsi="宋体" w:cs="宋体"/>
                <w:szCs w:val="21"/>
              </w:rPr>
              <w:t>Rh分型卡用于检测Rh血型系统</w:t>
            </w:r>
            <w:r w:rsidRPr="00C779F4">
              <w:rPr>
                <w:rFonts w:ascii="宋体" w:hAnsi="宋体" w:cs="宋体"/>
                <w:szCs w:val="21"/>
                <w:shd w:val="clear" w:color="auto" w:fill="FFFFFF"/>
              </w:rPr>
              <w:t>D、C、c、E、e五种抗原，对更加科学地指导输血工作和进一步提高</w:t>
            </w:r>
            <w:r w:rsidRPr="00C779F4">
              <w:rPr>
                <w:rFonts w:ascii="宋体" w:hAnsi="宋体" w:cs="宋体" w:hint="eastAsia"/>
                <w:szCs w:val="21"/>
              </w:rPr>
              <w:fldChar w:fldCharType="begin"/>
            </w:r>
            <w:r w:rsidRPr="00C779F4">
              <w:rPr>
                <w:rFonts w:ascii="宋体" w:hAnsi="宋体" w:cs="宋体"/>
                <w:szCs w:val="21"/>
              </w:rPr>
              <w:instrText>HYPERLINK "https://baike.baidu.com/item/新生儿溶血病/2067052"</w:instrText>
            </w:r>
            <w:r w:rsidRPr="00C779F4">
              <w:rPr>
                <w:rFonts w:ascii="宋体" w:hAnsi="宋体" w:cs="宋体" w:hint="eastAsia"/>
                <w:szCs w:val="21"/>
              </w:rPr>
              <w:fldChar w:fldCharType="separate"/>
            </w:r>
            <w:r w:rsidRPr="00C779F4">
              <w:rPr>
                <w:rFonts w:ascii="宋体" w:hAnsi="宋体" w:cs="宋体" w:hint="eastAsia"/>
                <w:szCs w:val="21"/>
                <w:shd w:val="clear" w:color="auto" w:fill="FFFFFF"/>
              </w:rPr>
              <w:t>新生儿溶血病</w:t>
            </w:r>
            <w:r w:rsidRPr="00C779F4">
              <w:rPr>
                <w:rFonts w:ascii="宋体" w:hAnsi="宋体" w:cs="宋体" w:hint="eastAsia"/>
                <w:szCs w:val="21"/>
                <w:shd w:val="clear" w:color="auto" w:fill="FFFFFF"/>
              </w:rPr>
              <w:fldChar w:fldCharType="end"/>
            </w:r>
            <w:r w:rsidRPr="00C779F4">
              <w:rPr>
                <w:rFonts w:ascii="宋体" w:hAnsi="宋体" w:cs="宋体" w:hint="eastAsia"/>
                <w:szCs w:val="21"/>
                <w:shd w:val="clear" w:color="auto" w:fill="FFFFFF"/>
              </w:rPr>
              <w:t>的</w:t>
            </w:r>
            <w:hyperlink r:id="rId8" w:history="1">
              <w:r w:rsidRPr="00C779F4">
                <w:rPr>
                  <w:rFonts w:ascii="宋体" w:hAnsi="宋体" w:cs="宋体" w:hint="eastAsia"/>
                  <w:szCs w:val="21"/>
                  <w:shd w:val="clear" w:color="auto" w:fill="FFFFFF"/>
                </w:rPr>
                <w:t>实验诊断</w:t>
              </w:r>
            </w:hyperlink>
            <w:r w:rsidRPr="00C779F4">
              <w:rPr>
                <w:rFonts w:ascii="宋体" w:hAnsi="宋体" w:cs="宋体" w:hint="eastAsia"/>
                <w:szCs w:val="21"/>
                <w:shd w:val="clear" w:color="auto" w:fill="FFFFFF"/>
              </w:rPr>
              <w:t>和维护母婴健康，都有非常重要的作用。</w:t>
            </w:r>
            <w:r w:rsidRPr="00C779F4">
              <w:rPr>
                <w:rFonts w:ascii="宋体" w:hAnsi="宋体" w:cs="宋体"/>
                <w:szCs w:val="21"/>
              </w:rPr>
              <w:t>Rh分型卡</w:t>
            </w:r>
            <w:proofErr w:type="gramStart"/>
            <w:r w:rsidRPr="00C779F4">
              <w:rPr>
                <w:rFonts w:ascii="宋体" w:hAnsi="宋体" w:cs="宋体" w:hint="eastAsia"/>
                <w:color w:val="000000"/>
                <w:kern w:val="24"/>
                <w:szCs w:val="21"/>
              </w:rPr>
              <w:t>采用微柱凝胶</w:t>
            </w:r>
            <w:proofErr w:type="gramEnd"/>
            <w:r w:rsidRPr="00C779F4">
              <w:rPr>
                <w:rFonts w:ascii="宋体" w:hAnsi="宋体" w:cs="宋体" w:hint="eastAsia"/>
                <w:color w:val="000000"/>
                <w:kern w:val="24"/>
                <w:szCs w:val="21"/>
              </w:rPr>
              <w:t>技术，</w:t>
            </w:r>
            <w:r w:rsidRPr="00C779F4">
              <w:rPr>
                <w:rFonts w:ascii="宋体" w:hAnsi="宋体" w:cs="宋体" w:hint="eastAsia"/>
                <w:szCs w:val="21"/>
              </w:rPr>
              <w:t>适用于多种全自动设备。</w:t>
            </w:r>
          </w:p>
        </w:tc>
      </w:tr>
      <w:tr w:rsidR="00B8686C" w:rsidRPr="00C779F4" w14:paraId="2EBDF1A0" w14:textId="77777777" w:rsidTr="00B8686C">
        <w:trPr>
          <w:trHeight w:val="1888"/>
        </w:trPr>
        <w:tc>
          <w:tcPr>
            <w:tcW w:w="662" w:type="dxa"/>
            <w:shd w:val="clear" w:color="auto" w:fill="auto"/>
            <w:vAlign w:val="center"/>
          </w:tcPr>
          <w:p w14:paraId="792214D8"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hint="eastAsia"/>
                <w:szCs w:val="21"/>
              </w:rPr>
              <w:lastRenderedPageBreak/>
              <w:t>C34</w:t>
            </w:r>
          </w:p>
        </w:tc>
        <w:tc>
          <w:tcPr>
            <w:tcW w:w="1292" w:type="dxa"/>
            <w:shd w:val="clear" w:color="auto" w:fill="auto"/>
            <w:vAlign w:val="center"/>
          </w:tcPr>
          <w:p w14:paraId="2B86A43F"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抗人球蛋白（抗IgG、抗C3d）检测卡</w:t>
            </w:r>
          </w:p>
        </w:tc>
        <w:tc>
          <w:tcPr>
            <w:tcW w:w="6865" w:type="dxa"/>
            <w:shd w:val="clear" w:color="auto" w:fill="auto"/>
            <w:vAlign w:val="center"/>
          </w:tcPr>
          <w:p w14:paraId="6757CF70" w14:textId="77777777" w:rsidR="00B8686C" w:rsidRPr="00C779F4" w:rsidRDefault="00B8686C" w:rsidP="00B8686C">
            <w:pPr>
              <w:autoSpaceDE w:val="0"/>
              <w:autoSpaceDN w:val="0"/>
              <w:spacing w:before="0" w:after="0"/>
              <w:ind w:firstLineChars="0" w:firstLine="0"/>
              <w:jc w:val="left"/>
              <w:rPr>
                <w:rFonts w:ascii="宋体" w:hAnsi="宋体" w:cs="宋体"/>
                <w:color w:val="auto"/>
                <w:szCs w:val="21"/>
              </w:rPr>
            </w:pPr>
            <w:r w:rsidRPr="00C779F4">
              <w:rPr>
                <w:rFonts w:ascii="宋体" w:hAnsi="宋体" w:cs="宋体" w:hint="eastAsia"/>
                <w:bCs/>
                <w:color w:val="000000"/>
                <w:kern w:val="24"/>
                <w:szCs w:val="21"/>
                <w:lang w:val="zh-CN"/>
              </w:rPr>
              <w:t>直接抗人球蛋白实验（</w:t>
            </w:r>
            <w:r w:rsidRPr="00C779F4">
              <w:rPr>
                <w:rFonts w:ascii="宋体" w:hAnsi="宋体" w:cs="宋体" w:hint="eastAsia"/>
                <w:bCs/>
                <w:color w:val="000000"/>
                <w:kern w:val="24"/>
                <w:szCs w:val="21"/>
              </w:rPr>
              <w:t>DAT</w:t>
            </w:r>
            <w:r w:rsidRPr="00C779F4">
              <w:rPr>
                <w:rFonts w:ascii="宋体" w:hAnsi="宋体" w:cs="宋体" w:hint="eastAsia"/>
                <w:bCs/>
                <w:color w:val="000000"/>
                <w:kern w:val="24"/>
                <w:szCs w:val="21"/>
                <w:lang w:val="zh-CN"/>
              </w:rPr>
              <w:t>），</w:t>
            </w:r>
            <w:r w:rsidRPr="00C779F4">
              <w:rPr>
                <w:rFonts w:ascii="宋体" w:hAnsi="宋体" w:cs="宋体" w:hint="eastAsia"/>
                <w:bCs/>
                <w:color w:val="000000"/>
                <w:kern w:val="24"/>
                <w:szCs w:val="21"/>
              </w:rPr>
              <w:t>是</w:t>
            </w:r>
            <w:r w:rsidRPr="00C779F4">
              <w:rPr>
                <w:rFonts w:ascii="宋体" w:hAnsi="宋体" w:cs="宋体" w:hint="eastAsia"/>
                <w:color w:val="000000"/>
                <w:kern w:val="24"/>
                <w:szCs w:val="21"/>
                <w:lang w:val="zh-CN"/>
              </w:rPr>
              <w:t>检查受检红细胞在机体内是否被抗体和</w:t>
            </w:r>
            <w:r w:rsidRPr="00C779F4">
              <w:rPr>
                <w:rFonts w:ascii="宋体" w:hAnsi="宋体" w:cs="宋体" w:hint="eastAsia"/>
                <w:color w:val="000000"/>
                <w:kern w:val="24"/>
                <w:szCs w:val="21"/>
              </w:rPr>
              <w:t>/</w:t>
            </w:r>
            <w:r w:rsidRPr="00C779F4">
              <w:rPr>
                <w:rFonts w:ascii="宋体" w:hAnsi="宋体" w:cs="宋体" w:hint="eastAsia"/>
                <w:color w:val="000000"/>
                <w:kern w:val="24"/>
                <w:szCs w:val="21"/>
                <w:lang w:val="zh-CN"/>
              </w:rPr>
              <w:t>或补体致敏。多特异性</w:t>
            </w:r>
            <w:r w:rsidRPr="00C779F4">
              <w:rPr>
                <w:rFonts w:ascii="宋体" w:hAnsi="宋体" w:cs="宋体" w:hint="eastAsia"/>
                <w:color w:val="000000"/>
                <w:kern w:val="24"/>
                <w:szCs w:val="21"/>
              </w:rPr>
              <w:t>抗人球蛋白（AHG）</w:t>
            </w:r>
            <w:r w:rsidRPr="00C779F4">
              <w:rPr>
                <w:rFonts w:ascii="宋体" w:hAnsi="宋体" w:cs="宋体" w:hint="eastAsia"/>
                <w:color w:val="000000"/>
                <w:kern w:val="24"/>
                <w:szCs w:val="21"/>
                <w:lang w:val="zh-CN"/>
              </w:rPr>
              <w:t>的</w:t>
            </w:r>
            <w:r w:rsidRPr="00C779F4">
              <w:rPr>
                <w:rFonts w:ascii="宋体" w:hAnsi="宋体" w:cs="宋体" w:hint="eastAsia"/>
                <w:color w:val="000000"/>
                <w:kern w:val="24"/>
                <w:szCs w:val="21"/>
              </w:rPr>
              <w:t>DAT</w:t>
            </w:r>
            <w:r w:rsidRPr="00C779F4">
              <w:rPr>
                <w:rFonts w:ascii="宋体" w:hAnsi="宋体" w:cs="宋体" w:hint="eastAsia"/>
                <w:color w:val="000000"/>
                <w:kern w:val="24"/>
                <w:szCs w:val="21"/>
                <w:lang w:val="zh-CN"/>
              </w:rPr>
              <w:t>阳性结果通常提示</w:t>
            </w:r>
            <w:r w:rsidRPr="00C779F4">
              <w:rPr>
                <w:rFonts w:ascii="宋体" w:hAnsi="宋体" w:cs="宋体" w:hint="eastAsia"/>
                <w:color w:val="000000"/>
                <w:kern w:val="24"/>
                <w:szCs w:val="21"/>
              </w:rPr>
              <w:t>RBC</w:t>
            </w:r>
            <w:r w:rsidRPr="00C779F4">
              <w:rPr>
                <w:rFonts w:ascii="宋体" w:hAnsi="宋体" w:cs="宋体" w:hint="eastAsia"/>
                <w:color w:val="000000"/>
                <w:kern w:val="24"/>
                <w:szCs w:val="21"/>
                <w:lang w:val="zh-CN"/>
              </w:rPr>
              <w:t>在体内被抗体或补体所</w:t>
            </w:r>
            <w:r w:rsidRPr="00C779F4">
              <w:rPr>
                <w:rFonts w:ascii="宋体" w:hAnsi="宋体" w:cs="宋体" w:hint="eastAsia"/>
                <w:color w:val="000000"/>
                <w:kern w:val="24"/>
                <w:szCs w:val="21"/>
              </w:rPr>
              <w:t>致敏</w:t>
            </w:r>
            <w:r w:rsidRPr="00C779F4">
              <w:rPr>
                <w:rFonts w:ascii="宋体" w:hAnsi="宋体" w:cs="宋体" w:hint="eastAsia"/>
                <w:color w:val="000000"/>
                <w:kern w:val="24"/>
                <w:szCs w:val="21"/>
                <w:lang w:val="zh-CN"/>
              </w:rPr>
              <w:t>，用单特异性</w:t>
            </w:r>
            <w:r w:rsidRPr="00C779F4">
              <w:rPr>
                <w:rFonts w:ascii="宋体" w:hAnsi="宋体" w:cs="宋体" w:hint="eastAsia"/>
                <w:color w:val="000000"/>
                <w:kern w:val="24"/>
                <w:szCs w:val="21"/>
              </w:rPr>
              <w:t>试剂</w:t>
            </w:r>
            <w:r w:rsidRPr="00C779F4">
              <w:rPr>
                <w:rFonts w:ascii="宋体" w:hAnsi="宋体" w:cs="宋体" w:hint="eastAsia"/>
                <w:color w:val="000000"/>
                <w:kern w:val="24"/>
                <w:szCs w:val="21"/>
                <w:lang w:val="zh-CN"/>
              </w:rPr>
              <w:t>（</w:t>
            </w:r>
            <w:r w:rsidRPr="00C779F4">
              <w:rPr>
                <w:rFonts w:ascii="宋体" w:hAnsi="宋体" w:cs="宋体" w:hint="eastAsia"/>
                <w:color w:val="000000"/>
                <w:kern w:val="24"/>
                <w:szCs w:val="21"/>
              </w:rPr>
              <w:t>Anti-IgG，C3d</w:t>
            </w:r>
            <w:r w:rsidRPr="00C779F4">
              <w:rPr>
                <w:rFonts w:ascii="宋体" w:hAnsi="宋体" w:cs="宋体" w:hint="eastAsia"/>
                <w:color w:val="000000"/>
                <w:kern w:val="24"/>
                <w:szCs w:val="21"/>
                <w:lang w:val="zh-CN"/>
              </w:rPr>
              <w:t>等）可对其</w:t>
            </w:r>
            <w:r w:rsidRPr="00C779F4">
              <w:rPr>
                <w:rFonts w:ascii="宋体" w:hAnsi="宋体" w:cs="宋体" w:hint="eastAsia"/>
                <w:color w:val="000000"/>
                <w:kern w:val="24"/>
                <w:szCs w:val="21"/>
              </w:rPr>
              <w:t>致敏的抗体和/或补体</w:t>
            </w:r>
            <w:r w:rsidRPr="00C779F4">
              <w:rPr>
                <w:rFonts w:ascii="宋体" w:hAnsi="宋体" w:cs="宋体" w:hint="eastAsia"/>
                <w:color w:val="000000"/>
                <w:kern w:val="24"/>
                <w:szCs w:val="21"/>
                <w:lang w:val="zh-CN"/>
              </w:rPr>
              <w:t>进行甄别，</w:t>
            </w:r>
            <w:r w:rsidRPr="00C779F4">
              <w:rPr>
                <w:rFonts w:ascii="宋体" w:hAnsi="宋体" w:cs="宋体" w:hint="eastAsia"/>
                <w:color w:val="000000"/>
                <w:kern w:val="24"/>
                <w:szCs w:val="21"/>
              </w:rPr>
              <w:t>从而为临床的治疗方案提供实验室依据。</w:t>
            </w:r>
            <w:r w:rsidRPr="00C779F4">
              <w:rPr>
                <w:rFonts w:ascii="宋体" w:hAnsi="宋体" w:cs="宋体" w:hint="eastAsia"/>
                <w:szCs w:val="21"/>
              </w:rPr>
              <w:t>抗人球蛋白（抗IgG、抗C3d）检测卡（</w:t>
            </w:r>
            <w:proofErr w:type="gramStart"/>
            <w:r w:rsidRPr="00C779F4">
              <w:rPr>
                <w:rFonts w:ascii="宋体" w:hAnsi="宋体" w:cs="宋体" w:hint="eastAsia"/>
                <w:szCs w:val="21"/>
              </w:rPr>
              <w:t>微柱凝胶</w:t>
            </w:r>
            <w:proofErr w:type="gramEnd"/>
            <w:r w:rsidRPr="00C779F4">
              <w:rPr>
                <w:rFonts w:ascii="宋体" w:hAnsi="宋体" w:cs="宋体" w:hint="eastAsia"/>
                <w:szCs w:val="21"/>
              </w:rPr>
              <w:t>法），使用抗IgG、抗C3d抗体对DAT阳性红细胞进行鉴别诊断，适用于多种全自动设备。</w:t>
            </w:r>
          </w:p>
        </w:tc>
      </w:tr>
      <w:tr w:rsidR="00B8686C" w:rsidRPr="00C779F4" w14:paraId="7C346E48" w14:textId="77777777" w:rsidTr="00B8686C">
        <w:trPr>
          <w:trHeight w:val="1888"/>
        </w:trPr>
        <w:tc>
          <w:tcPr>
            <w:tcW w:w="662" w:type="dxa"/>
            <w:shd w:val="clear" w:color="auto" w:fill="auto"/>
            <w:vAlign w:val="center"/>
          </w:tcPr>
          <w:p w14:paraId="47EB5D38" w14:textId="77777777" w:rsidR="00B8686C" w:rsidRPr="00C779F4" w:rsidRDefault="00B8686C" w:rsidP="00B8686C">
            <w:pPr>
              <w:spacing w:before="0" w:after="0"/>
              <w:ind w:firstLineChars="0" w:firstLine="0"/>
              <w:jc w:val="left"/>
              <w:rPr>
                <w:rFonts w:ascii="宋体" w:hAnsi="宋体" w:cs="宋体"/>
                <w:szCs w:val="21"/>
              </w:rPr>
            </w:pPr>
            <w:r w:rsidRPr="00C779F4">
              <w:rPr>
                <w:rFonts w:ascii="宋体" w:hAnsi="宋体" w:cs="宋体"/>
                <w:szCs w:val="21"/>
              </w:rPr>
              <w:t>C35</w:t>
            </w:r>
          </w:p>
        </w:tc>
        <w:tc>
          <w:tcPr>
            <w:tcW w:w="1292" w:type="dxa"/>
            <w:shd w:val="clear" w:color="auto" w:fill="auto"/>
            <w:vAlign w:val="center"/>
          </w:tcPr>
          <w:p w14:paraId="2B63FBDF"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新生儿</w:t>
            </w:r>
            <w:r w:rsidRPr="00C779F4">
              <w:rPr>
                <w:rFonts w:ascii="宋体" w:hAnsi="宋体" w:cs="宋体"/>
                <w:szCs w:val="21"/>
              </w:rPr>
              <w:t>ABO及</w:t>
            </w:r>
            <w:proofErr w:type="spellStart"/>
            <w:r w:rsidRPr="00C779F4">
              <w:rPr>
                <w:rFonts w:ascii="宋体" w:hAnsi="宋体" w:cs="宋体"/>
                <w:szCs w:val="21"/>
              </w:rPr>
              <w:t>RhD</w:t>
            </w:r>
            <w:proofErr w:type="spellEnd"/>
            <w:r w:rsidRPr="00C779F4">
              <w:rPr>
                <w:rFonts w:ascii="宋体" w:hAnsi="宋体" w:cs="宋体" w:hint="eastAsia"/>
                <w:szCs w:val="21"/>
              </w:rPr>
              <w:t>血型检测卡</w:t>
            </w:r>
          </w:p>
        </w:tc>
        <w:tc>
          <w:tcPr>
            <w:tcW w:w="6865" w:type="dxa"/>
            <w:shd w:val="clear" w:color="auto" w:fill="auto"/>
            <w:vAlign w:val="center"/>
          </w:tcPr>
          <w:p w14:paraId="35C25B46" w14:textId="77777777" w:rsidR="00B8686C" w:rsidRPr="00C779F4" w:rsidRDefault="00B8686C" w:rsidP="00B8686C">
            <w:pPr>
              <w:spacing w:before="0" w:after="0"/>
              <w:ind w:firstLineChars="0" w:firstLine="0"/>
              <w:jc w:val="left"/>
              <w:rPr>
                <w:rFonts w:ascii="宋体" w:hAnsi="宋体" w:cs="宋体"/>
                <w:color w:val="auto"/>
                <w:szCs w:val="21"/>
              </w:rPr>
            </w:pPr>
            <w:r w:rsidRPr="00C779F4">
              <w:rPr>
                <w:rFonts w:ascii="宋体" w:hAnsi="宋体" w:cs="宋体" w:hint="eastAsia"/>
                <w:szCs w:val="21"/>
              </w:rPr>
              <w:t>新生儿溶血病（</w:t>
            </w:r>
            <w:r w:rsidRPr="00C779F4">
              <w:rPr>
                <w:rFonts w:ascii="宋体" w:hAnsi="宋体" w:cs="宋体"/>
                <w:szCs w:val="21"/>
              </w:rPr>
              <w:t>HDN）是指</w:t>
            </w:r>
            <w:r w:rsidRPr="00C779F4">
              <w:rPr>
                <w:rFonts w:ascii="宋体" w:hAnsi="宋体" w:cs="宋体" w:hint="eastAsia"/>
                <w:szCs w:val="21"/>
                <w:shd w:val="clear" w:color="auto" w:fill="FFFFFF"/>
              </w:rPr>
              <w:t>由于母婴血型不合，母亲体内产生与胎儿血型抗原不配的血型抗体，这种抗体通过胎盘进入到胎儿体内引起免疫性溶血，已发现的人类血型系统中，以</w:t>
            </w:r>
            <w:r w:rsidRPr="00C779F4">
              <w:rPr>
                <w:rFonts w:ascii="宋体" w:hAnsi="宋体" w:cs="宋体"/>
                <w:szCs w:val="21"/>
                <w:shd w:val="clear" w:color="auto" w:fill="FFFFFF"/>
              </w:rPr>
              <w:t>ABO血型不合最常见，Rh血型不合较少见。HDN的实验室检查包括母婴ABO和</w:t>
            </w:r>
            <w:proofErr w:type="spellStart"/>
            <w:r w:rsidRPr="00C779F4">
              <w:rPr>
                <w:rFonts w:ascii="宋体" w:hAnsi="宋体" w:cs="宋体"/>
                <w:szCs w:val="21"/>
                <w:shd w:val="clear" w:color="auto" w:fill="FFFFFF"/>
              </w:rPr>
              <w:t>RhD</w:t>
            </w:r>
            <w:proofErr w:type="spellEnd"/>
            <w:r w:rsidRPr="00C779F4">
              <w:rPr>
                <w:rFonts w:ascii="宋体" w:hAnsi="宋体" w:cs="宋体" w:hint="eastAsia"/>
                <w:szCs w:val="21"/>
                <w:shd w:val="clear" w:color="auto" w:fill="FFFFFF"/>
              </w:rPr>
              <w:t>血型、直接抗人球蛋白试验、游离试验、放散试验。</w:t>
            </w:r>
            <w:r w:rsidRPr="00C779F4">
              <w:rPr>
                <w:rFonts w:ascii="宋体" w:hAnsi="宋体" w:cs="宋体" w:hint="eastAsia"/>
                <w:szCs w:val="21"/>
              </w:rPr>
              <w:t>新生儿</w:t>
            </w:r>
            <w:r w:rsidRPr="00C779F4">
              <w:rPr>
                <w:rFonts w:ascii="宋体" w:hAnsi="宋体" w:cs="宋体"/>
                <w:szCs w:val="21"/>
              </w:rPr>
              <w:t>ABO及</w:t>
            </w:r>
            <w:proofErr w:type="spellStart"/>
            <w:r w:rsidRPr="00C779F4">
              <w:rPr>
                <w:rFonts w:ascii="宋体" w:hAnsi="宋体" w:cs="宋体"/>
                <w:szCs w:val="21"/>
              </w:rPr>
              <w:t>RhD</w:t>
            </w:r>
            <w:proofErr w:type="spellEnd"/>
            <w:r w:rsidRPr="00C779F4">
              <w:rPr>
                <w:rFonts w:ascii="宋体" w:hAnsi="宋体" w:cs="宋体" w:hint="eastAsia"/>
                <w:szCs w:val="21"/>
              </w:rPr>
              <w:t>血型检测卡（</w:t>
            </w:r>
            <w:proofErr w:type="gramStart"/>
            <w:r w:rsidRPr="00C779F4">
              <w:rPr>
                <w:rFonts w:ascii="宋体" w:hAnsi="宋体" w:cs="宋体" w:hint="eastAsia"/>
                <w:szCs w:val="21"/>
              </w:rPr>
              <w:t>微柱凝胶</w:t>
            </w:r>
            <w:proofErr w:type="gramEnd"/>
            <w:r w:rsidRPr="00C779F4">
              <w:rPr>
                <w:rFonts w:ascii="宋体" w:hAnsi="宋体" w:cs="宋体" w:hint="eastAsia"/>
                <w:szCs w:val="21"/>
              </w:rPr>
              <w:t>法），可完成新生儿</w:t>
            </w:r>
            <w:r w:rsidRPr="00C779F4">
              <w:rPr>
                <w:rFonts w:ascii="宋体" w:hAnsi="宋体" w:cs="宋体"/>
                <w:szCs w:val="21"/>
              </w:rPr>
              <w:t>ABO和</w:t>
            </w:r>
            <w:proofErr w:type="spellStart"/>
            <w:r w:rsidRPr="00C779F4">
              <w:rPr>
                <w:rFonts w:ascii="宋体" w:hAnsi="宋体" w:cs="宋体"/>
                <w:szCs w:val="21"/>
              </w:rPr>
              <w:t>RhD</w:t>
            </w:r>
            <w:proofErr w:type="spellEnd"/>
            <w:r w:rsidRPr="00C779F4">
              <w:rPr>
                <w:rFonts w:ascii="宋体" w:hAnsi="宋体" w:cs="宋体" w:hint="eastAsia"/>
                <w:szCs w:val="21"/>
              </w:rPr>
              <w:t>血型、直接抗人球蛋白试验的检测，快速高效地为</w:t>
            </w:r>
            <w:r w:rsidRPr="00C779F4">
              <w:rPr>
                <w:rFonts w:ascii="宋体" w:hAnsi="宋体" w:cs="宋体"/>
                <w:szCs w:val="21"/>
              </w:rPr>
              <w:t>HDN的诊断提供依据，对</w:t>
            </w:r>
            <w:r w:rsidRPr="00C779F4">
              <w:rPr>
                <w:rFonts w:ascii="宋体" w:hAnsi="宋体" w:cs="宋体" w:hint="eastAsia"/>
                <w:szCs w:val="21"/>
                <w:shd w:val="clear" w:color="auto" w:fill="FFFFFF"/>
              </w:rPr>
              <w:t>进一步提高</w:t>
            </w:r>
            <w:hyperlink r:id="rId9" w:history="1">
              <w:r w:rsidRPr="00C779F4">
                <w:rPr>
                  <w:rFonts w:ascii="宋体" w:hAnsi="宋体" w:cs="宋体" w:hint="eastAsia"/>
                  <w:szCs w:val="21"/>
                  <w:shd w:val="clear" w:color="auto" w:fill="FFFFFF"/>
                </w:rPr>
                <w:t>新生儿溶血病</w:t>
              </w:r>
            </w:hyperlink>
            <w:r w:rsidRPr="00C779F4">
              <w:rPr>
                <w:rFonts w:ascii="宋体" w:hAnsi="宋体" w:cs="宋体" w:hint="eastAsia"/>
                <w:szCs w:val="21"/>
                <w:shd w:val="clear" w:color="auto" w:fill="FFFFFF"/>
              </w:rPr>
              <w:t>的</w:t>
            </w:r>
            <w:hyperlink r:id="rId10" w:history="1">
              <w:r w:rsidRPr="00C779F4">
                <w:rPr>
                  <w:rFonts w:ascii="宋体" w:hAnsi="宋体" w:cs="宋体" w:hint="eastAsia"/>
                  <w:szCs w:val="21"/>
                  <w:shd w:val="clear" w:color="auto" w:fill="FFFFFF"/>
                </w:rPr>
                <w:t>实验诊断</w:t>
              </w:r>
            </w:hyperlink>
            <w:r w:rsidRPr="00C779F4">
              <w:rPr>
                <w:rFonts w:ascii="宋体" w:hAnsi="宋体" w:cs="宋体" w:hint="eastAsia"/>
                <w:szCs w:val="21"/>
                <w:shd w:val="clear" w:color="auto" w:fill="FFFFFF"/>
              </w:rPr>
              <w:t>和维护母婴健康，都有非常重要的作用。</w:t>
            </w:r>
          </w:p>
        </w:tc>
      </w:tr>
    </w:tbl>
    <w:p w14:paraId="54BAD00E" w14:textId="77777777" w:rsidR="00B8686C" w:rsidRPr="00C779F4" w:rsidRDefault="00B8686C" w:rsidP="00181C2B">
      <w:pPr>
        <w:spacing w:before="0" w:after="0" w:line="420" w:lineRule="exact"/>
        <w:ind w:left="480" w:firstLineChars="0" w:firstLine="0"/>
        <w:rPr>
          <w:rFonts w:ascii="宋体" w:hAnsi="宋体"/>
          <w:color w:val="auto"/>
          <w:sz w:val="24"/>
          <w:szCs w:val="24"/>
        </w:rPr>
      </w:pPr>
    </w:p>
    <w:p w14:paraId="75C58D50" w14:textId="77777777" w:rsidR="00EE355C" w:rsidRPr="00C779F4" w:rsidRDefault="00B8686C">
      <w:pPr>
        <w:pStyle w:val="2"/>
        <w:numPr>
          <w:ilvl w:val="0"/>
          <w:numId w:val="0"/>
        </w:numPr>
        <w:spacing w:beforeLines="0" w:line="420" w:lineRule="exact"/>
        <w:ind w:firstLineChars="200" w:firstLine="560"/>
        <w:rPr>
          <w:color w:val="auto"/>
        </w:rPr>
      </w:pPr>
      <w:r w:rsidRPr="00C779F4">
        <w:rPr>
          <w:rFonts w:hint="eastAsia"/>
          <w:color w:val="auto"/>
        </w:rPr>
        <w:t>四、课题申报说明</w:t>
      </w:r>
    </w:p>
    <w:p w14:paraId="36CB24CF"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1.申请人须仔细阅读申请指南，按照指南详细填写申请书，填写不合要求的课题会按照格式不符合要求处理。</w:t>
      </w:r>
    </w:p>
    <w:p w14:paraId="2A4FDEA9"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2.请各课题申请人按要求填写申请书（申请书中手机和邮箱必须填写），加盖学校公章及签字后扫描上传至：</w:t>
      </w:r>
      <w:r w:rsidRPr="00C779F4">
        <w:rPr>
          <w:rFonts w:eastAsia="宋体"/>
          <w:bCs w:val="0"/>
          <w:color w:val="auto"/>
          <w:sz w:val="24"/>
          <w:szCs w:val="24"/>
        </w:rPr>
        <w:t>http://cxjj.cutech.edu.cn</w:t>
      </w:r>
      <w:r w:rsidRPr="00C779F4">
        <w:rPr>
          <w:rFonts w:ascii="宋体" w:eastAsia="宋体" w:hAnsi="宋体" w:hint="eastAsia"/>
          <w:b w:val="0"/>
          <w:bCs w:val="0"/>
          <w:color w:val="auto"/>
          <w:sz w:val="24"/>
          <w:szCs w:val="24"/>
        </w:rPr>
        <w:t>；为方便评审，申请书</w:t>
      </w:r>
      <w:proofErr w:type="gramStart"/>
      <w:r w:rsidRPr="00C779F4">
        <w:rPr>
          <w:rFonts w:ascii="宋体" w:eastAsia="宋体" w:hAnsi="宋体" w:hint="eastAsia"/>
          <w:b w:val="0"/>
          <w:bCs w:val="0"/>
          <w:color w:val="auto"/>
          <w:sz w:val="24"/>
          <w:szCs w:val="24"/>
        </w:rPr>
        <w:t>扫描件请按</w:t>
      </w:r>
      <w:proofErr w:type="gramEnd"/>
      <w:r w:rsidRPr="00C779F4">
        <w:rPr>
          <w:rFonts w:ascii="宋体" w:eastAsia="宋体" w:hAnsi="宋体" w:hint="eastAsia"/>
          <w:b w:val="0"/>
          <w:bCs w:val="0"/>
          <w:color w:val="auto"/>
          <w:sz w:val="24"/>
          <w:szCs w:val="24"/>
        </w:rPr>
        <w:t>以下命名规则命名：学校名称+申请人姓名。</w:t>
      </w:r>
    </w:p>
    <w:p w14:paraId="551DBB7B" w14:textId="1C41D3E0"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3.申请截止时间为2023年</w:t>
      </w:r>
      <w:r w:rsidR="005463A1">
        <w:rPr>
          <w:rFonts w:ascii="宋体" w:eastAsia="宋体" w:hAnsi="宋体"/>
          <w:b w:val="0"/>
          <w:bCs w:val="0"/>
          <w:color w:val="auto"/>
          <w:sz w:val="24"/>
          <w:szCs w:val="24"/>
        </w:rPr>
        <w:t>7</w:t>
      </w:r>
      <w:r w:rsidRPr="00C779F4">
        <w:rPr>
          <w:rFonts w:ascii="宋体" w:eastAsia="宋体" w:hAnsi="宋体" w:hint="eastAsia"/>
          <w:b w:val="0"/>
          <w:bCs w:val="0"/>
          <w:color w:val="auto"/>
          <w:sz w:val="24"/>
          <w:szCs w:val="24"/>
        </w:rPr>
        <w:t>月</w:t>
      </w:r>
      <w:r w:rsidR="005463A1">
        <w:rPr>
          <w:rFonts w:ascii="宋体" w:eastAsia="宋体" w:hAnsi="宋体"/>
          <w:b w:val="0"/>
          <w:bCs w:val="0"/>
          <w:color w:val="auto"/>
          <w:sz w:val="24"/>
          <w:szCs w:val="24"/>
        </w:rPr>
        <w:t>9</w:t>
      </w:r>
      <w:r w:rsidRPr="00C779F4">
        <w:rPr>
          <w:rFonts w:ascii="宋体" w:eastAsia="宋体" w:hAnsi="宋体" w:hint="eastAsia"/>
          <w:b w:val="0"/>
          <w:bCs w:val="0"/>
          <w:color w:val="auto"/>
          <w:sz w:val="24"/>
          <w:szCs w:val="24"/>
        </w:rPr>
        <w:t>日。</w:t>
      </w:r>
    </w:p>
    <w:p w14:paraId="70AE3F76" w14:textId="6B422C08"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4.课题的计划执行时间为2023年</w:t>
      </w:r>
      <w:r w:rsidR="002E6BDE">
        <w:rPr>
          <w:rFonts w:ascii="宋体" w:eastAsia="宋体" w:hAnsi="宋体"/>
          <w:b w:val="0"/>
          <w:bCs w:val="0"/>
          <w:color w:val="auto"/>
          <w:sz w:val="24"/>
          <w:szCs w:val="24"/>
        </w:rPr>
        <w:t>9</w:t>
      </w:r>
      <w:r w:rsidRPr="00C779F4">
        <w:rPr>
          <w:rFonts w:ascii="宋体" w:eastAsia="宋体" w:hAnsi="宋体" w:hint="eastAsia"/>
          <w:b w:val="0"/>
          <w:bCs w:val="0"/>
          <w:color w:val="auto"/>
          <w:sz w:val="24"/>
          <w:szCs w:val="24"/>
        </w:rPr>
        <w:t>月</w:t>
      </w:r>
      <w:r w:rsidR="00DC747F" w:rsidRPr="00C779F4">
        <w:rPr>
          <w:rFonts w:ascii="宋体" w:eastAsia="宋体" w:hAnsi="宋体"/>
          <w:b w:val="0"/>
          <w:bCs w:val="0"/>
          <w:color w:val="auto"/>
          <w:sz w:val="24"/>
          <w:szCs w:val="24"/>
        </w:rPr>
        <w:t>1</w:t>
      </w:r>
      <w:r w:rsidRPr="00C779F4">
        <w:rPr>
          <w:rFonts w:ascii="宋体" w:eastAsia="宋体" w:hAnsi="宋体" w:hint="eastAsia"/>
          <w:b w:val="0"/>
          <w:bCs w:val="0"/>
          <w:color w:val="auto"/>
          <w:sz w:val="24"/>
          <w:szCs w:val="24"/>
        </w:rPr>
        <w:t>日～2024年</w:t>
      </w:r>
      <w:r w:rsidR="002E6BDE">
        <w:rPr>
          <w:rFonts w:ascii="宋体" w:eastAsia="宋体" w:hAnsi="宋体"/>
          <w:b w:val="0"/>
          <w:bCs w:val="0"/>
          <w:color w:val="auto"/>
          <w:sz w:val="24"/>
          <w:szCs w:val="24"/>
        </w:rPr>
        <w:t>8</w:t>
      </w:r>
      <w:r w:rsidRPr="00C779F4">
        <w:rPr>
          <w:rFonts w:ascii="宋体" w:eastAsia="宋体" w:hAnsi="宋体" w:hint="eastAsia"/>
          <w:b w:val="0"/>
          <w:bCs w:val="0"/>
          <w:color w:val="auto"/>
          <w:sz w:val="24"/>
          <w:szCs w:val="24"/>
        </w:rPr>
        <w:t>月</w:t>
      </w:r>
      <w:r w:rsidR="00DC747F" w:rsidRPr="00C779F4">
        <w:rPr>
          <w:rFonts w:ascii="宋体" w:eastAsia="宋体" w:hAnsi="宋体"/>
          <w:b w:val="0"/>
          <w:bCs w:val="0"/>
          <w:color w:val="auto"/>
          <w:sz w:val="24"/>
          <w:szCs w:val="24"/>
        </w:rPr>
        <w:t>31</w:t>
      </w:r>
      <w:r w:rsidRPr="00C779F4">
        <w:rPr>
          <w:rFonts w:ascii="宋体" w:eastAsia="宋体" w:hAnsi="宋体" w:hint="eastAsia"/>
          <w:b w:val="0"/>
          <w:bCs w:val="0"/>
          <w:color w:val="auto"/>
          <w:sz w:val="24"/>
          <w:szCs w:val="24"/>
        </w:rPr>
        <w:t>日。</w:t>
      </w:r>
    </w:p>
    <w:p w14:paraId="67C593A4"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5.课题选题列表上的选题方向都不限定课题数量，但是如果存在内容重复的相似课题，专家组将根据课题组技术积累、课题方案、课题支撑条件等要素择优选择立项课题。</w:t>
      </w:r>
    </w:p>
    <w:p w14:paraId="21BDEB7F"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6.如果以联合课题组的形式申请课题，需要列明不同单位的课题任务。</w:t>
      </w:r>
    </w:p>
    <w:p w14:paraId="0E0036B7"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color w:val="auto"/>
          <w:sz w:val="24"/>
          <w:szCs w:val="24"/>
        </w:rPr>
      </w:pPr>
      <w:r w:rsidRPr="00C779F4">
        <w:rPr>
          <w:rFonts w:ascii="宋体" w:eastAsia="宋体" w:hAnsi="宋体" w:hint="eastAsia"/>
          <w:b w:val="0"/>
          <w:color w:val="auto"/>
          <w:sz w:val="24"/>
          <w:szCs w:val="24"/>
        </w:rPr>
        <w:t>7.课题申请人无需向支持企业额外购买配套设备</w:t>
      </w:r>
      <w:r w:rsidRPr="00C779F4">
        <w:rPr>
          <w:rFonts w:ascii="宋体" w:eastAsia="宋体" w:hAnsi="宋体"/>
          <w:b w:val="0"/>
          <w:color w:val="auto"/>
          <w:sz w:val="24"/>
          <w:szCs w:val="24"/>
        </w:rPr>
        <w:t>、产品</w:t>
      </w:r>
      <w:r w:rsidRPr="00C779F4">
        <w:rPr>
          <w:rFonts w:ascii="宋体" w:eastAsia="宋体" w:hAnsi="宋体" w:hint="eastAsia"/>
          <w:b w:val="0"/>
          <w:color w:val="auto"/>
          <w:sz w:val="24"/>
          <w:szCs w:val="24"/>
        </w:rPr>
        <w:t>或软件。</w:t>
      </w:r>
    </w:p>
    <w:p w14:paraId="393FBA36" w14:textId="77777777" w:rsidR="00EE355C" w:rsidRPr="00C779F4" w:rsidRDefault="00B8686C">
      <w:pPr>
        <w:pStyle w:val="2"/>
        <w:numPr>
          <w:ilvl w:val="0"/>
          <w:numId w:val="0"/>
        </w:numPr>
        <w:spacing w:beforeLines="0" w:line="420" w:lineRule="exact"/>
        <w:ind w:firstLineChars="200" w:firstLine="560"/>
        <w:rPr>
          <w:color w:val="auto"/>
        </w:rPr>
      </w:pPr>
      <w:r w:rsidRPr="00C779F4">
        <w:rPr>
          <w:rFonts w:hint="eastAsia"/>
          <w:color w:val="auto"/>
        </w:rPr>
        <w:t>五、联系人及联系方式</w:t>
      </w:r>
    </w:p>
    <w:p w14:paraId="5CD77824" w14:textId="46E142DC" w:rsidR="00EE355C" w:rsidRPr="00C779F4" w:rsidRDefault="00B8686C">
      <w:pPr>
        <w:spacing w:before="0" w:after="0" w:line="440" w:lineRule="exact"/>
        <w:ind w:firstLineChars="235" w:firstLine="566"/>
        <w:rPr>
          <w:rFonts w:ascii="宋体" w:hAnsi="宋体"/>
          <w:color w:val="auto"/>
          <w:sz w:val="24"/>
          <w:szCs w:val="24"/>
        </w:rPr>
      </w:pPr>
      <w:r w:rsidRPr="00C779F4">
        <w:rPr>
          <w:rFonts w:ascii="宋体" w:hAnsi="宋体" w:hint="eastAsia"/>
          <w:b/>
          <w:color w:val="auto"/>
          <w:sz w:val="24"/>
          <w:szCs w:val="24"/>
        </w:rPr>
        <w:t>教育部</w:t>
      </w:r>
      <w:r w:rsidR="00A21AA6" w:rsidRPr="00C779F4">
        <w:rPr>
          <w:rFonts w:ascii="宋体" w:hAnsi="宋体" w:hint="eastAsia"/>
          <w:b/>
          <w:color w:val="auto"/>
          <w:sz w:val="24"/>
          <w:szCs w:val="24"/>
        </w:rPr>
        <w:t>高等</w:t>
      </w:r>
      <w:r w:rsidR="00A21AA6" w:rsidRPr="00C779F4">
        <w:rPr>
          <w:rFonts w:ascii="宋体" w:hAnsi="宋体"/>
          <w:b/>
          <w:color w:val="auto"/>
          <w:sz w:val="24"/>
          <w:szCs w:val="24"/>
        </w:rPr>
        <w:t>学校科学研究发展中心</w:t>
      </w:r>
    </w:p>
    <w:p w14:paraId="05003D51" w14:textId="16CA9DB7" w:rsidR="00A21AA6" w:rsidRPr="00C779F4" w:rsidRDefault="00A21AA6">
      <w:pPr>
        <w:spacing w:before="0" w:after="0" w:line="440" w:lineRule="exact"/>
        <w:ind w:firstLineChars="235" w:firstLine="564"/>
        <w:jc w:val="left"/>
        <w:rPr>
          <w:rFonts w:ascii="宋体" w:hAnsi="宋体"/>
          <w:color w:val="auto"/>
          <w:sz w:val="24"/>
          <w:szCs w:val="24"/>
        </w:rPr>
      </w:pPr>
      <w:r w:rsidRPr="00C779F4">
        <w:rPr>
          <w:rFonts w:ascii="宋体" w:hAnsi="宋体" w:hint="eastAsia"/>
          <w:color w:val="auto"/>
          <w:sz w:val="24"/>
          <w:szCs w:val="24"/>
        </w:rPr>
        <w:t>基金申报</w:t>
      </w:r>
      <w:r w:rsidRPr="00C779F4">
        <w:rPr>
          <w:rFonts w:ascii="宋体" w:hAnsi="宋体"/>
          <w:color w:val="auto"/>
          <w:sz w:val="24"/>
          <w:szCs w:val="24"/>
        </w:rPr>
        <w:t>：周宇光  电话：</w:t>
      </w:r>
      <w:r w:rsidRPr="00C779F4">
        <w:rPr>
          <w:rFonts w:ascii="宋体" w:hAnsi="宋体" w:hint="eastAsia"/>
          <w:color w:val="auto"/>
          <w:sz w:val="24"/>
          <w:szCs w:val="24"/>
        </w:rPr>
        <w:t>010</w:t>
      </w:r>
      <w:r w:rsidRPr="00C779F4">
        <w:rPr>
          <w:rFonts w:ascii="宋体" w:hAnsi="宋体"/>
          <w:color w:val="auto"/>
          <w:sz w:val="24"/>
          <w:szCs w:val="24"/>
        </w:rPr>
        <w:t>-82502751</w:t>
      </w:r>
      <w:r w:rsidRPr="00C779F4">
        <w:rPr>
          <w:rFonts w:ascii="宋体" w:hAnsi="宋体" w:hint="eastAsia"/>
          <w:color w:val="auto"/>
          <w:sz w:val="24"/>
          <w:szCs w:val="24"/>
        </w:rPr>
        <w:t>，13466700667</w:t>
      </w:r>
    </w:p>
    <w:p w14:paraId="28DAAF40" w14:textId="600AE223" w:rsidR="00EE355C" w:rsidRPr="00C779F4" w:rsidRDefault="00B8686C">
      <w:pPr>
        <w:spacing w:before="0" w:after="0" w:line="440" w:lineRule="exact"/>
        <w:ind w:firstLineChars="235" w:firstLine="566"/>
        <w:rPr>
          <w:rFonts w:ascii="宋体" w:hAnsi="宋体"/>
          <w:b/>
          <w:color w:val="auto"/>
          <w:sz w:val="24"/>
          <w:szCs w:val="24"/>
        </w:rPr>
      </w:pPr>
      <w:r w:rsidRPr="00C779F4">
        <w:rPr>
          <w:rFonts w:ascii="宋体" w:hAnsi="宋体" w:hint="eastAsia"/>
          <w:b/>
          <w:color w:val="auto"/>
          <w:sz w:val="24"/>
          <w:szCs w:val="24"/>
        </w:rPr>
        <w:t>北京九强生物技术股份</w:t>
      </w:r>
      <w:r w:rsidRPr="00C779F4">
        <w:rPr>
          <w:rFonts w:ascii="宋体" w:hAnsi="宋体"/>
          <w:b/>
          <w:color w:val="auto"/>
          <w:sz w:val="24"/>
          <w:szCs w:val="24"/>
        </w:rPr>
        <w:t>有限公司</w:t>
      </w:r>
    </w:p>
    <w:p w14:paraId="6881E644" w14:textId="37F0F429" w:rsidR="00EE355C" w:rsidRPr="00C779F4" w:rsidRDefault="00A21AA6">
      <w:pPr>
        <w:spacing w:before="0" w:after="0" w:line="440" w:lineRule="exact"/>
        <w:ind w:firstLineChars="235" w:firstLine="564"/>
        <w:rPr>
          <w:rFonts w:ascii="宋体" w:hAnsi="宋体"/>
          <w:iCs w:val="0"/>
          <w:color w:val="auto"/>
          <w:kern w:val="2"/>
          <w:sz w:val="24"/>
          <w:szCs w:val="24"/>
        </w:rPr>
      </w:pPr>
      <w:r w:rsidRPr="00C779F4">
        <w:rPr>
          <w:rFonts w:ascii="宋体" w:hAnsi="宋体" w:hint="eastAsia"/>
          <w:color w:val="auto"/>
          <w:sz w:val="24"/>
          <w:szCs w:val="24"/>
        </w:rPr>
        <w:t>技术支持</w:t>
      </w:r>
      <w:r w:rsidRPr="00C779F4">
        <w:rPr>
          <w:rFonts w:ascii="宋体" w:hAnsi="宋体"/>
          <w:color w:val="auto"/>
          <w:sz w:val="24"/>
          <w:szCs w:val="24"/>
        </w:rPr>
        <w:t>：</w:t>
      </w:r>
      <w:r w:rsidR="00B8686C" w:rsidRPr="00C779F4">
        <w:rPr>
          <w:rFonts w:ascii="宋体" w:hAnsi="宋体" w:hint="eastAsia"/>
          <w:color w:val="auto"/>
          <w:sz w:val="24"/>
          <w:szCs w:val="24"/>
        </w:rPr>
        <w:t xml:space="preserve">陈秋明 </w:t>
      </w:r>
      <w:r w:rsidR="00B8686C" w:rsidRPr="00C779F4">
        <w:rPr>
          <w:rFonts w:ascii="宋体" w:hAnsi="宋体"/>
          <w:color w:val="auto"/>
          <w:sz w:val="24"/>
          <w:szCs w:val="24"/>
        </w:rPr>
        <w:t xml:space="preserve"> </w:t>
      </w:r>
      <w:r w:rsidR="00B8686C" w:rsidRPr="00C779F4">
        <w:rPr>
          <w:rFonts w:ascii="宋体" w:hAnsi="宋体" w:hint="eastAsia"/>
          <w:iCs w:val="0"/>
          <w:color w:val="auto"/>
          <w:kern w:val="2"/>
          <w:sz w:val="24"/>
          <w:szCs w:val="24"/>
        </w:rPr>
        <w:t>电话：13810417626   杨小燕  电话</w:t>
      </w:r>
      <w:r w:rsidR="00B8686C" w:rsidRPr="00C779F4">
        <w:rPr>
          <w:rFonts w:ascii="宋体" w:hAnsi="宋体"/>
          <w:iCs w:val="0"/>
          <w:color w:val="auto"/>
          <w:kern w:val="2"/>
          <w:sz w:val="24"/>
          <w:szCs w:val="24"/>
        </w:rPr>
        <w:t>：</w:t>
      </w:r>
      <w:r w:rsidR="00B8686C" w:rsidRPr="00C779F4">
        <w:rPr>
          <w:rFonts w:ascii="宋体" w:hAnsi="宋体" w:hint="eastAsia"/>
          <w:iCs w:val="0"/>
          <w:color w:val="auto"/>
          <w:kern w:val="2"/>
          <w:sz w:val="24"/>
          <w:szCs w:val="24"/>
        </w:rPr>
        <w:t>18511075227</w:t>
      </w:r>
    </w:p>
    <w:p w14:paraId="5A6BAB7F" w14:textId="77777777" w:rsidR="00EE355C" w:rsidRPr="00C779F4" w:rsidRDefault="00EE355C">
      <w:pPr>
        <w:spacing w:before="0" w:after="0" w:line="440" w:lineRule="exact"/>
        <w:ind w:firstLineChars="0" w:firstLine="0"/>
        <w:rPr>
          <w:rFonts w:ascii="宋体" w:hAnsi="宋体"/>
          <w:color w:val="auto"/>
          <w:sz w:val="24"/>
          <w:szCs w:val="24"/>
        </w:rPr>
      </w:pPr>
    </w:p>
    <w:sectPr w:rsidR="00EE355C" w:rsidRPr="00C779F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40918" w16cid:durableId="276FDC00"/>
  <w16cid:commentId w16cid:paraId="5AEB42E4" w16cid:durableId="276FDC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5879C" w14:textId="77777777" w:rsidR="009021DD" w:rsidRDefault="009021DD">
      <w:pPr>
        <w:ind w:firstLine="420"/>
      </w:pPr>
      <w:r>
        <w:separator/>
      </w:r>
    </w:p>
  </w:endnote>
  <w:endnote w:type="continuationSeparator" w:id="0">
    <w:p w14:paraId="75D821BF" w14:textId="77777777" w:rsidR="009021DD" w:rsidRDefault="009021D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46C8" w14:textId="77777777" w:rsidR="00B8686C" w:rsidRDefault="00B8686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0E68" w14:textId="77777777" w:rsidR="00B8686C" w:rsidRDefault="00B8686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6080" w14:textId="77777777" w:rsidR="00B8686C" w:rsidRDefault="00B8686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D647" w14:textId="77777777" w:rsidR="009021DD" w:rsidRDefault="009021DD">
      <w:pPr>
        <w:spacing w:before="0" w:after="0"/>
        <w:ind w:firstLine="420"/>
      </w:pPr>
      <w:r>
        <w:separator/>
      </w:r>
    </w:p>
  </w:footnote>
  <w:footnote w:type="continuationSeparator" w:id="0">
    <w:p w14:paraId="45807C25" w14:textId="77777777" w:rsidR="009021DD" w:rsidRDefault="009021DD">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7C20" w14:textId="77777777" w:rsidR="00B8686C" w:rsidRDefault="00B8686C">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EF8D" w14:textId="77777777" w:rsidR="00B8686C" w:rsidRDefault="00B8686C">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35F5" w14:textId="77777777" w:rsidR="00B8686C" w:rsidRDefault="00B8686C">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2D9E"/>
    <w:multiLevelType w:val="hybridMultilevel"/>
    <w:tmpl w:val="51BAA4AC"/>
    <w:lvl w:ilvl="0" w:tplc="138AEC92">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73485E25"/>
    <w:multiLevelType w:val="singleLevel"/>
    <w:tmpl w:val="73485E25"/>
    <w:lvl w:ilvl="0">
      <w:start w:val="1"/>
      <w:numFmt w:val="decimal"/>
      <w:suff w:val="nothing"/>
      <w:lvlText w:val="%1．"/>
      <w:lvlJc w:val="left"/>
    </w:lvl>
  </w:abstractNum>
  <w:abstractNum w:abstractNumId="3" w15:restartNumberingAfterBreak="0">
    <w:nsid w:val="7ED090CC"/>
    <w:multiLevelType w:val="singleLevel"/>
    <w:tmpl w:val="7ED090CC"/>
    <w:lvl w:ilvl="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ZDBkZjkxZmNhY2EyYzFlODI5ZTM5MjE4ZDFkYjgifQ=="/>
    <w:docVar w:name="KSO_WPS_MARK_KEY" w:val="dc8f719e-db8b-45bf-9f31-32baab838cef"/>
  </w:docVars>
  <w:rsids>
    <w:rsidRoot w:val="31C15D21"/>
    <w:rsid w:val="000578CD"/>
    <w:rsid w:val="00066487"/>
    <w:rsid w:val="000A0ACE"/>
    <w:rsid w:val="000A3C2C"/>
    <w:rsid w:val="0015585F"/>
    <w:rsid w:val="00156948"/>
    <w:rsid w:val="00181C2B"/>
    <w:rsid w:val="002E6BDE"/>
    <w:rsid w:val="003F6394"/>
    <w:rsid w:val="00486503"/>
    <w:rsid w:val="004A3073"/>
    <w:rsid w:val="004A5001"/>
    <w:rsid w:val="00527FC8"/>
    <w:rsid w:val="005463A1"/>
    <w:rsid w:val="005776D9"/>
    <w:rsid w:val="00580B1D"/>
    <w:rsid w:val="00581D8E"/>
    <w:rsid w:val="00582759"/>
    <w:rsid w:val="00661D65"/>
    <w:rsid w:val="007A6540"/>
    <w:rsid w:val="008214C4"/>
    <w:rsid w:val="00880014"/>
    <w:rsid w:val="00881D58"/>
    <w:rsid w:val="008B7759"/>
    <w:rsid w:val="008C3A05"/>
    <w:rsid w:val="008E2BE9"/>
    <w:rsid w:val="008F7B6B"/>
    <w:rsid w:val="009021DD"/>
    <w:rsid w:val="009500A9"/>
    <w:rsid w:val="00964176"/>
    <w:rsid w:val="0097546A"/>
    <w:rsid w:val="009865C1"/>
    <w:rsid w:val="009872D1"/>
    <w:rsid w:val="009F01C3"/>
    <w:rsid w:val="00A04159"/>
    <w:rsid w:val="00A21AA6"/>
    <w:rsid w:val="00A47567"/>
    <w:rsid w:val="00AA10DC"/>
    <w:rsid w:val="00B106A6"/>
    <w:rsid w:val="00B55835"/>
    <w:rsid w:val="00B8686C"/>
    <w:rsid w:val="00BC282A"/>
    <w:rsid w:val="00BC3C62"/>
    <w:rsid w:val="00C208D7"/>
    <w:rsid w:val="00C244A0"/>
    <w:rsid w:val="00C50181"/>
    <w:rsid w:val="00C779F4"/>
    <w:rsid w:val="00CB4451"/>
    <w:rsid w:val="00CC03EB"/>
    <w:rsid w:val="00D22D19"/>
    <w:rsid w:val="00D27C0E"/>
    <w:rsid w:val="00D649FD"/>
    <w:rsid w:val="00DC747F"/>
    <w:rsid w:val="00E74631"/>
    <w:rsid w:val="00EE355C"/>
    <w:rsid w:val="00F01D48"/>
    <w:rsid w:val="00F170D7"/>
    <w:rsid w:val="00FA249C"/>
    <w:rsid w:val="00FC35BF"/>
    <w:rsid w:val="00FD7668"/>
    <w:rsid w:val="01747354"/>
    <w:rsid w:val="06A93E29"/>
    <w:rsid w:val="0A7A504E"/>
    <w:rsid w:val="0C9F4CFB"/>
    <w:rsid w:val="0CAE71A8"/>
    <w:rsid w:val="0E2009D4"/>
    <w:rsid w:val="0FF53C80"/>
    <w:rsid w:val="0FFA2130"/>
    <w:rsid w:val="16570F0F"/>
    <w:rsid w:val="167D14CF"/>
    <w:rsid w:val="17C2508C"/>
    <w:rsid w:val="1AC14F6D"/>
    <w:rsid w:val="1AD604EC"/>
    <w:rsid w:val="1C28386D"/>
    <w:rsid w:val="1D952335"/>
    <w:rsid w:val="1E9A2507"/>
    <w:rsid w:val="20AF7B81"/>
    <w:rsid w:val="214F05E5"/>
    <w:rsid w:val="24D10DE1"/>
    <w:rsid w:val="25781413"/>
    <w:rsid w:val="26664013"/>
    <w:rsid w:val="267C5024"/>
    <w:rsid w:val="29C0428D"/>
    <w:rsid w:val="2B7D15E1"/>
    <w:rsid w:val="2DA17F46"/>
    <w:rsid w:val="2E1A367D"/>
    <w:rsid w:val="2EDB6FB6"/>
    <w:rsid w:val="31580A87"/>
    <w:rsid w:val="31C15D21"/>
    <w:rsid w:val="343E3545"/>
    <w:rsid w:val="34E92B56"/>
    <w:rsid w:val="35234530"/>
    <w:rsid w:val="3611248A"/>
    <w:rsid w:val="37F55A83"/>
    <w:rsid w:val="3AA94C1B"/>
    <w:rsid w:val="3B0B7012"/>
    <w:rsid w:val="3B7D1381"/>
    <w:rsid w:val="3BB61B00"/>
    <w:rsid w:val="3DA63A02"/>
    <w:rsid w:val="3EF91720"/>
    <w:rsid w:val="41147A97"/>
    <w:rsid w:val="412070D7"/>
    <w:rsid w:val="448824A8"/>
    <w:rsid w:val="44BD67FB"/>
    <w:rsid w:val="461B5547"/>
    <w:rsid w:val="46892F47"/>
    <w:rsid w:val="4BEF6527"/>
    <w:rsid w:val="4D5C2911"/>
    <w:rsid w:val="4F044A8C"/>
    <w:rsid w:val="4FED5B40"/>
    <w:rsid w:val="51903EDE"/>
    <w:rsid w:val="525A0A68"/>
    <w:rsid w:val="554D1F93"/>
    <w:rsid w:val="564B522F"/>
    <w:rsid w:val="564C1367"/>
    <w:rsid w:val="57053183"/>
    <w:rsid w:val="58103ED8"/>
    <w:rsid w:val="59527BBB"/>
    <w:rsid w:val="5B131DFB"/>
    <w:rsid w:val="5B825A02"/>
    <w:rsid w:val="5FF23BEF"/>
    <w:rsid w:val="613207EC"/>
    <w:rsid w:val="61527636"/>
    <w:rsid w:val="63012C54"/>
    <w:rsid w:val="6AD14A3F"/>
    <w:rsid w:val="6AF0720C"/>
    <w:rsid w:val="6D3439BB"/>
    <w:rsid w:val="709F49F7"/>
    <w:rsid w:val="731C67A1"/>
    <w:rsid w:val="732B40EE"/>
    <w:rsid w:val="74946763"/>
    <w:rsid w:val="77A67382"/>
    <w:rsid w:val="77CB499F"/>
    <w:rsid w:val="79F75F20"/>
    <w:rsid w:val="7E8F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E9554"/>
  <w15:docId w15:val="{230C1F01-DEF5-4E55-97C1-6608F8B5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before="0" w:after="0"/>
    </w:pPr>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paragraph" w:styleId="ae">
    <w:name w:val="List Paragraph"/>
    <w:basedOn w:val="a"/>
    <w:uiPriority w:val="34"/>
    <w:qFormat/>
    <w:pPr>
      <w:ind w:left="720"/>
      <w:contextualSpacing/>
    </w:p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4">
    <w:name w:val="批注文字 字符"/>
    <w:basedOn w:val="a0"/>
    <w:link w:val="a3"/>
    <w:qFormat/>
    <w:rPr>
      <w:iCs/>
      <w:color w:val="000000" w:themeColor="text1"/>
      <w:sz w:val="21"/>
    </w:rPr>
  </w:style>
  <w:style w:type="character" w:customStyle="1" w:styleId="ac">
    <w:name w:val="批注主题 字符"/>
    <w:basedOn w:val="a4"/>
    <w:link w:val="ab"/>
    <w:qFormat/>
    <w:rPr>
      <w:b/>
      <w:bCs/>
      <w:iCs/>
      <w:color w:val="000000" w:themeColor="text1"/>
      <w:sz w:val="21"/>
    </w:rPr>
  </w:style>
  <w:style w:type="character" w:customStyle="1" w:styleId="aa">
    <w:name w:val="页眉 字符"/>
    <w:basedOn w:val="a0"/>
    <w:link w:val="a9"/>
    <w:qFormat/>
    <w:rPr>
      <w:iCs/>
      <w:color w:val="000000" w:themeColor="text1"/>
      <w:sz w:val="18"/>
      <w:szCs w:val="18"/>
    </w:rPr>
  </w:style>
  <w:style w:type="character" w:customStyle="1" w:styleId="a8">
    <w:name w:val="页脚 字符"/>
    <w:basedOn w:val="a0"/>
    <w:link w:val="a7"/>
    <w:qFormat/>
    <w:rPr>
      <w:iCs/>
      <w:color w:val="000000" w:themeColor="text1"/>
      <w:sz w:val="18"/>
      <w:szCs w:val="18"/>
    </w:rPr>
  </w:style>
  <w:style w:type="character" w:customStyle="1" w:styleId="a6">
    <w:name w:val="批注框文本 字符"/>
    <w:basedOn w:val="a0"/>
    <w:link w:val="a5"/>
    <w:qFormat/>
    <w:rPr>
      <w:iCs/>
      <w:color w:val="000000" w:themeColor="text1"/>
      <w:sz w:val="18"/>
      <w:szCs w:val="18"/>
    </w:rPr>
  </w:style>
  <w:style w:type="paragraph" w:customStyle="1" w:styleId="10">
    <w:name w:val="修订1"/>
    <w:hidden/>
    <w:uiPriority w:val="99"/>
    <w:semiHidden/>
    <w:qFormat/>
    <w:rPr>
      <w:iCs/>
      <w:color w:val="000000" w:themeColor="text1"/>
      <w:sz w:val="21"/>
    </w:rPr>
  </w:style>
  <w:style w:type="paragraph" w:customStyle="1" w:styleId="20">
    <w:name w:val="修订2"/>
    <w:hidden/>
    <w:uiPriority w:val="99"/>
    <w:semiHidden/>
    <w:qFormat/>
    <w:rPr>
      <w:iCs/>
      <w:color w:val="000000" w:themeColor="text1"/>
      <w:sz w:val="21"/>
    </w:rPr>
  </w:style>
  <w:style w:type="paragraph" w:styleId="af">
    <w:name w:val="Revision"/>
    <w:hidden/>
    <w:uiPriority w:val="99"/>
    <w:semiHidden/>
    <w:rsid w:val="009500A9"/>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23454;&#39564;&#35786;&#2602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aike.baidu.com/item/&#23454;&#39564;&#35786;&#26029;"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baike.baidu.com/item/&#26032;&#29983;&#20799;&#28342;&#34880;&#30149;/2067052"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1EC9-B595-4668-8D0C-CE15F0EA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2679</Words>
  <Characters>15275</Characters>
  <Application>Microsoft Office Word</Application>
  <DocSecurity>0</DocSecurity>
  <Lines>127</Lines>
  <Paragraphs>35</Paragraphs>
  <ScaleCrop>false</ScaleCrop>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一花一世界</dc:creator>
  <cp:lastModifiedBy>Liuyan</cp:lastModifiedBy>
  <cp:revision>2</cp:revision>
  <cp:lastPrinted>2023-03-23T01:15:00Z</cp:lastPrinted>
  <dcterms:created xsi:type="dcterms:W3CDTF">2023-04-12T06:00:00Z</dcterms:created>
  <dcterms:modified xsi:type="dcterms:W3CDTF">2023-04-12T06:00:00Z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C8CAC77B093A48F99A584BE295D50131</vt:lpwstr>
  </property>
</Properties>
</file>