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872"/>
        <w:gridCol w:w="1293"/>
        <w:gridCol w:w="1434"/>
        <w:gridCol w:w="975"/>
        <w:gridCol w:w="1276"/>
        <w:gridCol w:w="1276"/>
        <w:gridCol w:w="493"/>
        <w:gridCol w:w="1293"/>
        <w:gridCol w:w="1293"/>
        <w:gridCol w:w="11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4174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br w:type="page"/>
            </w: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年山东高校优秀科研成果奖申报汇总表（人文社科类）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99" w:type="dxa"/>
            <w:gridSpan w:val="2"/>
            <w:tcBorders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:(盖章)</w:t>
            </w: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nil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其他完成人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成果形式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申报学科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4174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hint="eastAsia"/>
                <w:kern w:val="0"/>
                <w:sz w:val="18"/>
                <w:szCs w:val="18"/>
              </w:rPr>
              <w:t>（一）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“成果形式”：</w:t>
            </w: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著作</w:t>
            </w:r>
            <w:r>
              <w:rPr>
                <w:kern w:val="0"/>
                <w:sz w:val="18"/>
                <w:szCs w:val="18"/>
              </w:rPr>
              <w:t xml:space="preserve">  2.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论文</w:t>
            </w:r>
            <w:r>
              <w:rPr>
                <w:kern w:val="0"/>
                <w:sz w:val="18"/>
                <w:szCs w:val="18"/>
              </w:rPr>
              <w:t xml:space="preserve">  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研究报告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30C3"/>
    <w:rsid w:val="002A3AB1"/>
    <w:rsid w:val="00604750"/>
    <w:rsid w:val="00612A18"/>
    <w:rsid w:val="008130C3"/>
    <w:rsid w:val="00B57505"/>
    <w:rsid w:val="07365534"/>
    <w:rsid w:val="26124C2C"/>
    <w:rsid w:val="29F72145"/>
    <w:rsid w:val="2B18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0</TotalTime>
  <ScaleCrop>false</ScaleCrop>
  <LinksUpToDate>false</LinksUpToDate>
  <CharactersWithSpaces>305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2016-09-23T00:29:00Z</dcterms:created>
  <dc:creator>liu</dc:creator>
  <cp:lastModifiedBy>Tina</cp:lastModifiedBy>
  <dcterms:modified xsi:type="dcterms:W3CDTF">2020-07-02T03:28:14Z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