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1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2875"/>
        <w:gridCol w:w="1216"/>
        <w:gridCol w:w="1383"/>
        <w:gridCol w:w="1508"/>
        <w:gridCol w:w="4042"/>
        <w:gridCol w:w="1284"/>
        <w:gridCol w:w="10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174" w:type="dxa"/>
            <w:gridSpan w:val="8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2"/>
                <w:szCs w:val="32"/>
              </w:rPr>
              <w:t>20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2"/>
                <w:szCs w:val="32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2"/>
                <w:szCs w:val="32"/>
              </w:rPr>
              <w:t>年山东高校优秀科研成果奖申报汇总表（自然科学类）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4" w:type="dxa"/>
            <w:gridSpan w:val="8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:(盖章)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成果名称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一级学科</w:t>
            </w: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第一完成人</w:t>
            </w: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其他完成人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申报学科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1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注：（一）“一级学科”名称按照《学位授予和人才培养学科目录》（2011年）填写；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</w:t>
            </w: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2D45"/>
    <w:rsid w:val="001E6182"/>
    <w:rsid w:val="004910D9"/>
    <w:rsid w:val="00D72F56"/>
    <w:rsid w:val="00EC2D45"/>
    <w:rsid w:val="00FF0C08"/>
    <w:rsid w:val="38EC2CBF"/>
    <w:rsid w:val="3CC93837"/>
    <w:rsid w:val="62A67DE7"/>
    <w:rsid w:val="7CE3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TotalTime>0</TotalTime>
  <ScaleCrop>false</ScaleCrop>
  <LinksUpToDate>false</LinksUpToDate>
  <CharactersWithSpaces>281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2016-09-23T00:39:00Z</dcterms:created>
  <dc:creator>liu</dc:creator>
  <cp:lastModifiedBy>Tina</cp:lastModifiedBy>
  <dcterms:modified xsi:type="dcterms:W3CDTF">2020-07-02T03:27:47Z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