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社科联用户操作手册和功能介绍</w:t>
      </w:r>
      <w:r>
        <w:rPr>
          <w:rFonts w:hint="eastAsia" w:ascii="宋体" w:hAnsi="宋体" w:eastAsia="宋体" w:cs="宋体"/>
          <w:b/>
          <w:bCs/>
          <w:sz w:val="44"/>
          <w:szCs w:val="44"/>
          <w:lang w:eastAsia="zh-CN"/>
        </w:rPr>
        <w:t>（部分）</w:t>
      </w:r>
    </w:p>
    <w:p>
      <w:pPr>
        <w:jc w:val="center"/>
        <w:rPr>
          <w:rFonts w:ascii="微软雅黑" w:hAnsi="微软雅黑" w:eastAsia="微软雅黑"/>
          <w:sz w:val="32"/>
          <w:szCs w:val="32"/>
        </w:rPr>
      </w:pPr>
      <w:r>
        <w:rPr>
          <w:rFonts w:hint="eastAsia" w:ascii="微软雅黑" w:hAnsi="微软雅黑" w:eastAsia="微软雅黑"/>
          <w:sz w:val="32"/>
          <w:szCs w:val="32"/>
        </w:rPr>
        <w:t>V1.0</w:t>
      </w: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</w:p>
    <w:p>
      <w:pPr>
        <w:jc w:val="center"/>
        <w:rPr>
          <w:rFonts w:ascii="微软雅黑" w:hAnsi="微软雅黑" w:eastAsia="微软雅黑"/>
          <w:sz w:val="32"/>
          <w:szCs w:val="32"/>
        </w:rPr>
      </w:pPr>
      <w:r>
        <w:rPr>
          <w:rFonts w:hint="eastAsia" w:ascii="微软雅黑" w:hAnsi="微软雅黑" w:eastAsia="微软雅黑"/>
          <w:sz w:val="32"/>
          <w:szCs w:val="32"/>
        </w:rPr>
        <w:t>二〇一七年</w:t>
      </w:r>
      <w:r>
        <w:rPr>
          <w:rFonts w:hint="eastAsia" w:ascii="微软雅黑" w:hAnsi="微软雅黑" w:eastAsia="微软雅黑"/>
          <w:sz w:val="32"/>
          <w:szCs w:val="32"/>
          <w:lang w:eastAsia="zh-CN"/>
        </w:rPr>
        <w:t>六</w:t>
      </w:r>
      <w:r>
        <w:rPr>
          <w:rFonts w:hint="eastAsia" w:ascii="微软雅黑" w:hAnsi="微软雅黑" w:eastAsia="微软雅黑"/>
          <w:sz w:val="32"/>
          <w:szCs w:val="32"/>
        </w:rPr>
        <w:t>月</w:t>
      </w:r>
    </w:p>
    <w:p>
      <w:pPr>
        <w:widowControl/>
        <w:jc w:val="left"/>
        <w:rPr>
          <w:rFonts w:ascii="微软雅黑" w:hAnsi="微软雅黑" w:eastAsia="微软雅黑"/>
          <w:sz w:val="32"/>
          <w:szCs w:val="32"/>
        </w:rPr>
      </w:pPr>
      <w:r>
        <w:rPr>
          <w:rFonts w:ascii="微软雅黑" w:hAnsi="微软雅黑" w:eastAsia="微软雅黑"/>
          <w:sz w:val="32"/>
          <w:szCs w:val="32"/>
        </w:rPr>
        <w:br w:type="page"/>
      </w:r>
    </w:p>
    <w:sdt>
      <w:sdt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  <w:id w:val="-137961069"/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25"/>
            <w:jc w:val="center"/>
            <w:rPr>
              <w:b/>
              <w:bCs/>
              <w:color w:val="auto"/>
            </w:rPr>
          </w:pPr>
          <w:r>
            <w:rPr>
              <w:b/>
              <w:bCs/>
              <w:color w:val="auto"/>
              <w:lang w:val="zh-CN"/>
            </w:rPr>
            <w:t>目</w:t>
          </w:r>
          <w:r>
            <w:rPr>
              <w:rFonts w:hint="eastAsia"/>
              <w:b/>
              <w:bCs/>
              <w:color w:val="auto"/>
              <w:lang w:val="en-US" w:eastAsia="zh-CN"/>
            </w:rPr>
            <w:t xml:space="preserve">  </w:t>
          </w:r>
          <w:r>
            <w:rPr>
              <w:b/>
              <w:bCs/>
              <w:color w:val="auto"/>
              <w:lang w:val="zh-CN"/>
            </w:rPr>
            <w:t>录</w:t>
          </w:r>
        </w:p>
        <w:p>
          <w:pPr>
            <w:pStyle w:val="11"/>
            <w:tabs>
              <w:tab w:val="right" w:leader="dot" w:pos="8306"/>
            </w:tabs>
          </w:pPr>
          <w:bookmarkStart w:id="62" w:name="_GoBack"/>
          <w:bookmarkEnd w:id="62"/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_Toc7943 </w:instrText>
          </w:r>
          <w: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一、 用户注册登录</w:t>
          </w:r>
          <w:r>
            <w:tab/>
          </w:r>
          <w:r>
            <w:fldChar w:fldCharType="begin"/>
          </w:r>
          <w:r>
            <w:instrText xml:space="preserve"> PAGEREF _Toc7943 </w:instrText>
          </w:r>
          <w:r>
            <w:fldChar w:fldCharType="separate"/>
          </w:r>
          <w:r>
            <w:t>- 5 -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_Toc11188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用户注册</w:t>
          </w:r>
          <w:r>
            <w:tab/>
          </w:r>
          <w:r>
            <w:fldChar w:fldCharType="begin"/>
          </w:r>
          <w:r>
            <w:instrText xml:space="preserve"> PAGEREF _Toc11188 </w:instrText>
          </w:r>
          <w:r>
            <w:fldChar w:fldCharType="separate"/>
          </w:r>
          <w:r>
            <w:t>- 5 -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_Toc509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用户登录</w:t>
          </w:r>
          <w:r>
            <w:tab/>
          </w:r>
          <w:r>
            <w:fldChar w:fldCharType="begin"/>
          </w:r>
          <w:r>
            <w:instrText xml:space="preserve"> PAGEREF _Toc509 </w:instrText>
          </w:r>
          <w:r>
            <w:fldChar w:fldCharType="separate"/>
          </w:r>
          <w:r>
            <w:t>- 5 -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_Toc12963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二、 实名认证</w:t>
          </w:r>
          <w:r>
            <w:tab/>
          </w:r>
          <w:r>
            <w:fldChar w:fldCharType="begin"/>
          </w:r>
          <w:r>
            <w:instrText xml:space="preserve"> PAGEREF _Toc12963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_Toc19675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认证地址</w:t>
          </w:r>
          <w:r>
            <w:tab/>
          </w:r>
          <w:r>
            <w:fldChar w:fldCharType="begin"/>
          </w:r>
          <w:r>
            <w:instrText xml:space="preserve"> PAGEREF _Toc19675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_Toc26021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完善资料</w:t>
          </w:r>
          <w:r>
            <w:tab/>
          </w:r>
          <w:r>
            <w:fldChar w:fldCharType="begin"/>
          </w:r>
          <w:r>
            <w:instrText xml:space="preserve"> PAGEREF _Toc26021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_Toc24867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3. </w:t>
          </w:r>
          <w:r>
            <w:rPr>
              <w:rFonts w:hint="eastAsia" w:ascii="微软雅黑" w:hAnsi="微软雅黑" w:eastAsia="微软雅黑"/>
              <w:szCs w:val="21"/>
            </w:rPr>
            <w:t>等待审核</w:t>
          </w:r>
          <w:r>
            <w:tab/>
          </w:r>
          <w:r>
            <w:fldChar w:fldCharType="begin"/>
          </w:r>
          <w:r>
            <w:instrText xml:space="preserve"> PAGEREF _Toc24867 </w:instrText>
          </w:r>
          <w:r>
            <w:fldChar w:fldCharType="separate"/>
          </w:r>
          <w:r>
            <w:t>- 8 -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_Toc26758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4. </w:t>
          </w:r>
          <w:r>
            <w:rPr>
              <w:rFonts w:hint="eastAsia" w:ascii="微软雅黑" w:hAnsi="微软雅黑" w:eastAsia="微软雅黑"/>
              <w:szCs w:val="21"/>
            </w:rPr>
            <w:t>认证完成</w:t>
          </w:r>
          <w:r>
            <w:tab/>
          </w:r>
          <w:r>
            <w:fldChar w:fldCharType="begin"/>
          </w:r>
          <w:r>
            <w:instrText xml:space="preserve"> PAGEREF _Toc26758 </w:instrText>
          </w:r>
          <w:r>
            <w:fldChar w:fldCharType="separate"/>
          </w:r>
          <w:r>
            <w:t>- 9 -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_Toc17018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三、 个人资料完善</w:t>
          </w:r>
          <w:r>
            <w:tab/>
          </w:r>
          <w:r>
            <w:fldChar w:fldCharType="begin"/>
          </w:r>
          <w:r>
            <w:instrText xml:space="preserve"> PAGEREF _Toc17018 </w:instrText>
          </w:r>
          <w:r>
            <w:fldChar w:fldCharType="separate"/>
          </w:r>
          <w:r>
            <w:t>- 9 -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_Toc2871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基本资料完善</w:t>
          </w:r>
          <w:r>
            <w:tab/>
          </w:r>
          <w:r>
            <w:fldChar w:fldCharType="begin"/>
          </w:r>
          <w:r>
            <w:instrText xml:space="preserve"> PAGEREF _Toc2871 </w:instrText>
          </w:r>
          <w:r>
            <w:fldChar w:fldCharType="separate"/>
          </w:r>
          <w:r>
            <w:t>- 9 -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_Toc30820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联系方式完善</w:t>
          </w:r>
          <w:r>
            <w:tab/>
          </w:r>
          <w:r>
            <w:fldChar w:fldCharType="begin"/>
          </w:r>
          <w:r>
            <w:instrText xml:space="preserve"> PAGEREF _Toc30820 </w:instrText>
          </w:r>
          <w:r>
            <w:fldChar w:fldCharType="separate"/>
          </w:r>
          <w:r>
            <w:t>- 10 -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_Toc14624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3. </w:t>
          </w:r>
          <w:r>
            <w:rPr>
              <w:rFonts w:hint="eastAsia" w:ascii="微软雅黑" w:hAnsi="微软雅黑" w:eastAsia="微软雅黑"/>
              <w:szCs w:val="21"/>
            </w:rPr>
            <w:t>工作单位资料完善</w:t>
          </w:r>
          <w:r>
            <w:tab/>
          </w:r>
          <w:r>
            <w:fldChar w:fldCharType="begin"/>
          </w:r>
          <w:r>
            <w:instrText xml:space="preserve"> PAGEREF _Toc14624 </w:instrText>
          </w:r>
          <w:r>
            <w:fldChar w:fldCharType="separate"/>
          </w:r>
          <w:r>
            <w:t>- 11 -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_Toc727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4. </w:t>
          </w:r>
          <w:r>
            <w:rPr>
              <w:rFonts w:hint="eastAsia" w:ascii="微软雅黑" w:hAnsi="微软雅黑" w:eastAsia="微软雅黑"/>
              <w:szCs w:val="21"/>
            </w:rPr>
            <w:t>学生信息完善</w:t>
          </w:r>
          <w:r>
            <w:tab/>
          </w:r>
          <w:r>
            <w:fldChar w:fldCharType="begin"/>
          </w:r>
          <w:r>
            <w:instrText xml:space="preserve"> PAGEREF _Toc727 </w:instrText>
          </w:r>
          <w:r>
            <w:fldChar w:fldCharType="separate"/>
          </w:r>
          <w:r>
            <w:t>- 13 -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_Toc21470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5. </w:t>
          </w:r>
          <w:r>
            <w:rPr>
              <w:rFonts w:hint="eastAsia" w:ascii="微软雅黑" w:hAnsi="微软雅黑" w:eastAsia="微软雅黑"/>
              <w:szCs w:val="21"/>
            </w:rPr>
            <w:t>其它资料完善</w:t>
          </w:r>
          <w:r>
            <w:tab/>
          </w:r>
          <w:r>
            <w:fldChar w:fldCharType="begin"/>
          </w:r>
          <w:r>
            <w:instrText xml:space="preserve"> PAGEREF _Toc21470 </w:instrText>
          </w:r>
          <w:r>
            <w:fldChar w:fldCharType="separate"/>
          </w:r>
          <w:r>
            <w:t>- 13 -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_Toc8306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6. </w:t>
          </w:r>
          <w:r>
            <w:rPr>
              <w:rFonts w:hint="eastAsia" w:ascii="微软雅黑" w:hAnsi="微软雅黑" w:eastAsia="微软雅黑"/>
              <w:szCs w:val="21"/>
            </w:rPr>
            <w:t>个人展厅和个人空间</w:t>
          </w:r>
          <w:r>
            <w:tab/>
          </w:r>
          <w:r>
            <w:fldChar w:fldCharType="begin"/>
          </w:r>
          <w:r>
            <w:instrText xml:space="preserve"> PAGEREF _Toc8306 </w:instrText>
          </w:r>
          <w:r>
            <w:fldChar w:fldCharType="separate"/>
          </w:r>
          <w:r>
            <w:t>- 14 -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_Toc23850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四、 发布</w:t>
          </w:r>
          <w:r>
            <w:rPr>
              <w:rFonts w:hint="eastAsia" w:ascii="楷体" w:hAnsi="楷体" w:eastAsia="楷体" w:cs="楷体"/>
              <w:b/>
              <w:bCs/>
              <w:szCs w:val="30"/>
              <w:lang w:eastAsia="zh-CN"/>
            </w:rPr>
            <w:t>成果</w:t>
          </w:r>
          <w:r>
            <w:tab/>
          </w:r>
          <w:r>
            <w:fldChar w:fldCharType="begin"/>
          </w:r>
          <w:r>
            <w:instrText xml:space="preserve"> PAGEREF _Toc23850 </w:instrText>
          </w:r>
          <w:r>
            <w:fldChar w:fldCharType="separate"/>
          </w:r>
          <w:r>
            <w:t>- 15 -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_Toc23385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发布</w:t>
          </w:r>
          <w:r>
            <w:rPr>
              <w:rFonts w:hint="eastAsia" w:ascii="微软雅黑" w:hAnsi="微软雅黑" w:eastAsia="微软雅黑"/>
              <w:szCs w:val="21"/>
              <w:lang w:eastAsia="zh-CN"/>
            </w:rPr>
            <w:t>成果</w:t>
          </w:r>
          <w:r>
            <w:rPr>
              <w:rFonts w:hint="eastAsia" w:ascii="微软雅黑" w:hAnsi="微软雅黑" w:eastAsia="微软雅黑"/>
              <w:szCs w:val="21"/>
            </w:rPr>
            <w:t>入口</w:t>
          </w:r>
          <w:r>
            <w:tab/>
          </w:r>
          <w:r>
            <w:fldChar w:fldCharType="begin"/>
          </w:r>
          <w:r>
            <w:instrText xml:space="preserve"> PAGEREF _Toc23385 </w:instrText>
          </w:r>
          <w:r>
            <w:fldChar w:fldCharType="separate"/>
          </w:r>
          <w:r>
            <w:t>- 15 -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_Toc12472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发布</w:t>
          </w:r>
          <w:r>
            <w:rPr>
              <w:rFonts w:hint="eastAsia" w:ascii="微软雅黑" w:hAnsi="微软雅黑" w:eastAsia="微软雅黑"/>
              <w:szCs w:val="21"/>
              <w:lang w:eastAsia="zh-CN"/>
            </w:rPr>
            <w:t>成果</w:t>
          </w:r>
          <w:r>
            <w:tab/>
          </w:r>
          <w:r>
            <w:fldChar w:fldCharType="begin"/>
          </w:r>
          <w:r>
            <w:instrText xml:space="preserve"> PAGEREF _Toc12472 </w:instrText>
          </w:r>
          <w:r>
            <w:fldChar w:fldCharType="separate"/>
          </w:r>
          <w:r>
            <w:t>- 16 -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_Toc14853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五、 成果管理</w:t>
          </w:r>
          <w:r>
            <w:tab/>
          </w:r>
          <w:r>
            <w:fldChar w:fldCharType="begin"/>
          </w:r>
          <w:r>
            <w:instrText xml:space="preserve"> PAGEREF _Toc14853 </w:instrText>
          </w:r>
          <w:r>
            <w:fldChar w:fldCharType="separate"/>
          </w:r>
          <w:r>
            <w:t>- 17 -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_Toc22096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我发布的成果</w:t>
          </w:r>
          <w:r>
            <w:tab/>
          </w:r>
          <w:r>
            <w:fldChar w:fldCharType="begin"/>
          </w:r>
          <w:r>
            <w:instrText xml:space="preserve"> PAGEREF _Toc22096 </w:instrText>
          </w:r>
          <w:r>
            <w:fldChar w:fldCharType="separate"/>
          </w:r>
          <w:r>
            <w:t>- 18 -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_Toc7052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我的成果</w:t>
          </w:r>
          <w:r>
            <w:tab/>
          </w:r>
          <w:r>
            <w:fldChar w:fldCharType="begin"/>
          </w:r>
          <w:r>
            <w:instrText xml:space="preserve"> PAGEREF _Toc7052 </w:instrText>
          </w:r>
          <w:r>
            <w:fldChar w:fldCharType="separate"/>
          </w:r>
          <w:r>
            <w:t>- 18 -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_Toc30064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3. </w:t>
          </w:r>
          <w:r>
            <w:rPr>
              <w:rFonts w:hint="eastAsia" w:ascii="微软雅黑" w:hAnsi="微软雅黑" w:eastAsia="微软雅黑"/>
              <w:szCs w:val="21"/>
            </w:rPr>
            <w:t>最新成果</w:t>
          </w:r>
          <w:r>
            <w:tab/>
          </w:r>
          <w:r>
            <w:fldChar w:fldCharType="begin"/>
          </w:r>
          <w:r>
            <w:instrText xml:space="preserve"> PAGEREF _Toc30064 </w:instrText>
          </w:r>
          <w:r>
            <w:fldChar w:fldCharType="separate"/>
          </w:r>
          <w:r>
            <w:t>- 20 -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_Toc17195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4. </w:t>
          </w:r>
          <w:r>
            <w:rPr>
              <w:rFonts w:hint="eastAsia" w:ascii="微软雅黑" w:hAnsi="微软雅黑" w:eastAsia="微软雅黑"/>
              <w:szCs w:val="21"/>
            </w:rPr>
            <w:t>推荐成果</w:t>
          </w:r>
          <w:r>
            <w:tab/>
          </w:r>
          <w:r>
            <w:fldChar w:fldCharType="begin"/>
          </w:r>
          <w:r>
            <w:instrText xml:space="preserve"> PAGEREF _Toc17195 </w:instrText>
          </w:r>
          <w:r>
            <w:fldChar w:fldCharType="separate"/>
          </w:r>
          <w:r>
            <w:t>- 20 -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_Toc32565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六、 人才创建</w:t>
          </w:r>
          <w:r>
            <w:tab/>
          </w:r>
          <w:r>
            <w:fldChar w:fldCharType="begin"/>
          </w:r>
          <w:r>
            <w:instrText xml:space="preserve"> PAGEREF _Toc32565 </w:instrText>
          </w:r>
          <w:r>
            <w:fldChar w:fldCharType="separate"/>
          </w:r>
          <w:r>
            <w:t>- 21 -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_Toc29975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创建地址</w:t>
          </w:r>
          <w:r>
            <w:tab/>
          </w:r>
          <w:r>
            <w:fldChar w:fldCharType="begin"/>
          </w:r>
          <w:r>
            <w:instrText xml:space="preserve"> PAGEREF _Toc29975 </w:instrText>
          </w:r>
          <w:r>
            <w:fldChar w:fldCharType="separate"/>
          </w:r>
          <w:r>
            <w:t>- 21 -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_Toc2146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创建流程</w:t>
          </w:r>
          <w:r>
            <w:tab/>
          </w:r>
          <w:r>
            <w:fldChar w:fldCharType="begin"/>
          </w:r>
          <w:r>
            <w:instrText xml:space="preserve"> PAGEREF _Toc2146 </w:instrText>
          </w:r>
          <w:r>
            <w:fldChar w:fldCharType="separate"/>
          </w:r>
          <w:r>
            <w:t>- 22 -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_Toc22239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七、 人才认领</w:t>
          </w:r>
          <w:r>
            <w:tab/>
          </w:r>
          <w:r>
            <w:fldChar w:fldCharType="begin"/>
          </w:r>
          <w:r>
            <w:instrText xml:space="preserve"> PAGEREF _Toc22239 </w:instrText>
          </w:r>
          <w:r>
            <w:fldChar w:fldCharType="separate"/>
          </w:r>
          <w:r>
            <w:t>- 23 -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_Toc23736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认领地址</w:t>
          </w:r>
          <w:r>
            <w:tab/>
          </w:r>
          <w:r>
            <w:fldChar w:fldCharType="begin"/>
          </w:r>
          <w:r>
            <w:instrText xml:space="preserve"> PAGEREF _Toc23736 </w:instrText>
          </w:r>
          <w:r>
            <w:fldChar w:fldCharType="separate"/>
          </w:r>
          <w:r>
            <w:t>- 24 -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_Toc6126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认领流程</w:t>
          </w:r>
          <w:r>
            <w:tab/>
          </w:r>
          <w:r>
            <w:fldChar w:fldCharType="begin"/>
          </w:r>
          <w:r>
            <w:instrText xml:space="preserve"> PAGEREF _Toc6126 </w:instrText>
          </w:r>
          <w:r>
            <w:fldChar w:fldCharType="separate"/>
          </w:r>
          <w:r>
            <w:t>- 24 -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_Toc24064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八、 机构创建</w:t>
          </w:r>
          <w:r>
            <w:tab/>
          </w:r>
          <w:r>
            <w:fldChar w:fldCharType="begin"/>
          </w:r>
          <w:r>
            <w:instrText xml:space="preserve"> PAGEREF _Toc24064 </w:instrText>
          </w:r>
          <w:r>
            <w:fldChar w:fldCharType="separate"/>
          </w:r>
          <w:r>
            <w:t>- 26 -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_Toc19166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创建地址</w:t>
          </w:r>
          <w:r>
            <w:tab/>
          </w:r>
          <w:r>
            <w:fldChar w:fldCharType="begin"/>
          </w:r>
          <w:r>
            <w:instrText xml:space="preserve"> PAGEREF _Toc19166 </w:instrText>
          </w:r>
          <w:r>
            <w:fldChar w:fldCharType="separate"/>
          </w:r>
          <w:r>
            <w:t>- 26 -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_Toc5238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创建流程</w:t>
          </w:r>
          <w:r>
            <w:tab/>
          </w:r>
          <w:r>
            <w:fldChar w:fldCharType="begin"/>
          </w:r>
          <w:r>
            <w:instrText xml:space="preserve"> PAGEREF _Toc5238 </w:instrText>
          </w:r>
          <w:r>
            <w:fldChar w:fldCharType="separate"/>
          </w:r>
          <w:r>
            <w:t>- 27 -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_Toc24264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九、 机构认领</w:t>
          </w:r>
          <w:r>
            <w:tab/>
          </w:r>
          <w:r>
            <w:fldChar w:fldCharType="begin"/>
          </w:r>
          <w:r>
            <w:instrText xml:space="preserve"> PAGEREF _Toc24264 </w:instrText>
          </w:r>
          <w:r>
            <w:fldChar w:fldCharType="separate"/>
          </w:r>
          <w:r>
            <w:t>- 28 -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_Toc17268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认领地址</w:t>
          </w:r>
          <w:r>
            <w:tab/>
          </w:r>
          <w:r>
            <w:fldChar w:fldCharType="begin"/>
          </w:r>
          <w:r>
            <w:instrText xml:space="preserve"> PAGEREF _Toc17268 </w:instrText>
          </w:r>
          <w:r>
            <w:fldChar w:fldCharType="separate"/>
          </w:r>
          <w:r>
            <w:t>- 28 -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_Toc24502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认领流程</w:t>
          </w:r>
          <w:r>
            <w:tab/>
          </w:r>
          <w:r>
            <w:fldChar w:fldCharType="begin"/>
          </w:r>
          <w:r>
            <w:instrText xml:space="preserve"> PAGEREF _Toc24502 </w:instrText>
          </w:r>
          <w:r>
            <w:fldChar w:fldCharType="separate"/>
          </w:r>
          <w:r>
            <w:t>- 28 -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_Toc11407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十、 专家认证</w:t>
          </w:r>
          <w:r>
            <w:tab/>
          </w:r>
          <w:r>
            <w:fldChar w:fldCharType="begin"/>
          </w:r>
          <w:r>
            <w:instrText xml:space="preserve"> PAGEREF _Toc11407 </w:instrText>
          </w:r>
          <w:r>
            <w:fldChar w:fldCharType="separate"/>
          </w:r>
          <w:r>
            <w:t>- 30 -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_Toc8148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认证地址</w:t>
          </w:r>
          <w:r>
            <w:tab/>
          </w:r>
          <w:r>
            <w:fldChar w:fldCharType="begin"/>
          </w:r>
          <w:r>
            <w:instrText xml:space="preserve"> PAGEREF _Toc8148 </w:instrText>
          </w:r>
          <w:r>
            <w:fldChar w:fldCharType="separate"/>
          </w:r>
          <w:r>
            <w:t>- 30 -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_Toc15495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完善资料</w:t>
          </w:r>
          <w:r>
            <w:tab/>
          </w:r>
          <w:r>
            <w:fldChar w:fldCharType="begin"/>
          </w:r>
          <w:r>
            <w:instrText xml:space="preserve"> PAGEREF _Toc15495 </w:instrText>
          </w:r>
          <w:r>
            <w:fldChar w:fldCharType="separate"/>
          </w:r>
          <w:r>
            <w:t>- 30 -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_Toc14112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3. </w:t>
          </w:r>
          <w:r>
            <w:rPr>
              <w:rFonts w:hint="eastAsia" w:ascii="微软雅黑" w:hAnsi="微软雅黑" w:eastAsia="微软雅黑"/>
              <w:szCs w:val="21"/>
            </w:rPr>
            <w:t>等待审核</w:t>
          </w:r>
          <w:r>
            <w:tab/>
          </w:r>
          <w:r>
            <w:fldChar w:fldCharType="begin"/>
          </w:r>
          <w:r>
            <w:instrText xml:space="preserve"> PAGEREF _Toc14112 </w:instrText>
          </w:r>
          <w:r>
            <w:fldChar w:fldCharType="separate"/>
          </w:r>
          <w:r>
            <w:t>- 32 -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_Toc30894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4. </w:t>
          </w:r>
          <w:r>
            <w:rPr>
              <w:rFonts w:hint="eastAsia" w:ascii="微软雅黑" w:hAnsi="微软雅黑" w:eastAsia="微软雅黑"/>
              <w:szCs w:val="21"/>
            </w:rPr>
            <w:t>审核通过</w:t>
          </w:r>
          <w:r>
            <w:tab/>
          </w:r>
          <w:r>
            <w:fldChar w:fldCharType="begin"/>
          </w:r>
          <w:r>
            <w:instrText xml:space="preserve"> PAGEREF _Toc30894 </w:instrText>
          </w:r>
          <w:r>
            <w:fldChar w:fldCharType="separate"/>
          </w:r>
          <w:r>
            <w:t>- 32 -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_Toc30119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十一、 举报</w:t>
          </w:r>
          <w:r>
            <w:tab/>
          </w:r>
          <w:r>
            <w:fldChar w:fldCharType="begin"/>
          </w:r>
          <w:r>
            <w:instrText xml:space="preserve"> PAGEREF _Toc30119 </w:instrText>
          </w:r>
          <w:r>
            <w:fldChar w:fldCharType="separate"/>
          </w:r>
          <w:r>
            <w:t>- 32 -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_Toc30913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十二、 纠错</w:t>
          </w:r>
          <w:r>
            <w:tab/>
          </w:r>
          <w:r>
            <w:fldChar w:fldCharType="begin"/>
          </w:r>
          <w:r>
            <w:instrText xml:space="preserve"> PAGEREF _Toc30913 </w:instrText>
          </w:r>
          <w:r>
            <w:fldChar w:fldCharType="separate"/>
          </w:r>
          <w:r>
            <w:t>- 33 -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_Toc1167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b/>
              <w:bCs/>
              <w:szCs w:val="30"/>
            </w:rPr>
            <w:t>十三、 机构管理</w:t>
          </w:r>
          <w:r>
            <w:tab/>
          </w:r>
          <w:r>
            <w:fldChar w:fldCharType="begin"/>
          </w:r>
          <w:r>
            <w:instrText xml:space="preserve"> PAGEREF _Toc1167 </w:instrText>
          </w:r>
          <w:r>
            <w:fldChar w:fldCharType="separate"/>
          </w:r>
          <w:r>
            <w:t>- 34 -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_Toc22595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1. </w:t>
          </w:r>
          <w:r>
            <w:rPr>
              <w:rFonts w:hint="eastAsia" w:ascii="微软雅黑" w:hAnsi="微软雅黑" w:eastAsia="微软雅黑"/>
              <w:szCs w:val="21"/>
            </w:rPr>
            <w:t>机构管理</w:t>
          </w:r>
          <w:r>
            <w:tab/>
          </w:r>
          <w:r>
            <w:fldChar w:fldCharType="begin"/>
          </w:r>
          <w:r>
            <w:instrText xml:space="preserve"> PAGEREF _Toc22595 </w:instrText>
          </w:r>
          <w:r>
            <w:fldChar w:fldCharType="separate"/>
          </w:r>
          <w:r>
            <w:t>- 34 -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_Toc5241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A. </w:t>
          </w:r>
          <w:r>
            <w:rPr>
              <w:rFonts w:hint="eastAsia" w:ascii="微软雅黑" w:hAnsi="微软雅黑" w:eastAsia="微软雅黑"/>
              <w:szCs w:val="21"/>
            </w:rPr>
            <w:t>基本信息</w:t>
          </w:r>
          <w:r>
            <w:tab/>
          </w:r>
          <w:r>
            <w:fldChar w:fldCharType="begin"/>
          </w:r>
          <w:r>
            <w:instrText xml:space="preserve"> PAGEREF _Toc5241 </w:instrText>
          </w:r>
          <w:r>
            <w:fldChar w:fldCharType="separate"/>
          </w:r>
          <w:r>
            <w:t>- 34 -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_Toc9169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B. </w:t>
          </w:r>
          <w:r>
            <w:rPr>
              <w:rFonts w:hint="eastAsia" w:ascii="微软雅黑" w:hAnsi="微软雅黑" w:eastAsia="微软雅黑"/>
              <w:szCs w:val="21"/>
            </w:rPr>
            <w:t>联系方式</w:t>
          </w:r>
          <w:r>
            <w:tab/>
          </w:r>
          <w:r>
            <w:fldChar w:fldCharType="begin"/>
          </w:r>
          <w:r>
            <w:instrText xml:space="preserve"> PAGEREF _Toc9169 </w:instrText>
          </w:r>
          <w:r>
            <w:fldChar w:fldCharType="separate"/>
          </w:r>
          <w:r>
            <w:t>- 34 -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_Toc11273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C. </w:t>
          </w:r>
          <w:r>
            <w:rPr>
              <w:rFonts w:hint="eastAsia" w:ascii="微软雅黑" w:hAnsi="微软雅黑" w:eastAsia="微软雅黑"/>
              <w:szCs w:val="21"/>
            </w:rPr>
            <w:t>业务信息</w:t>
          </w:r>
          <w:r>
            <w:tab/>
          </w:r>
          <w:r>
            <w:fldChar w:fldCharType="begin"/>
          </w:r>
          <w:r>
            <w:instrText xml:space="preserve"> PAGEREF _Toc11273 </w:instrText>
          </w:r>
          <w:r>
            <w:fldChar w:fldCharType="separate"/>
          </w:r>
          <w:r>
            <w:t>- 35 -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_Toc10771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D. </w:t>
          </w:r>
          <w:r>
            <w:rPr>
              <w:rFonts w:hint="eastAsia" w:ascii="微软雅黑" w:hAnsi="微软雅黑" w:eastAsia="微软雅黑"/>
              <w:szCs w:val="21"/>
            </w:rPr>
            <w:t>品牌信息</w:t>
          </w:r>
          <w:r>
            <w:tab/>
          </w:r>
          <w:r>
            <w:fldChar w:fldCharType="begin"/>
          </w:r>
          <w:r>
            <w:instrText xml:space="preserve"> PAGEREF _Toc10771 </w:instrText>
          </w:r>
          <w:r>
            <w:fldChar w:fldCharType="separate"/>
          </w:r>
          <w:r>
            <w:t>- 35 -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_Toc32658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E. </w:t>
          </w:r>
          <w:r>
            <w:rPr>
              <w:rFonts w:hint="eastAsia" w:ascii="微软雅黑" w:hAnsi="微软雅黑" w:eastAsia="微软雅黑"/>
              <w:szCs w:val="21"/>
            </w:rPr>
            <w:t>研究信息</w:t>
          </w:r>
          <w:r>
            <w:tab/>
          </w:r>
          <w:r>
            <w:fldChar w:fldCharType="begin"/>
          </w:r>
          <w:r>
            <w:instrText xml:space="preserve"> PAGEREF _Toc32658 </w:instrText>
          </w:r>
          <w:r>
            <w:fldChar w:fldCharType="separate"/>
          </w:r>
          <w:r>
            <w:t>- 36 -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_Toc5424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F. </w:t>
          </w:r>
          <w:r>
            <w:rPr>
              <w:rFonts w:hint="eastAsia" w:ascii="微软雅黑" w:hAnsi="微软雅黑" w:eastAsia="微软雅黑"/>
              <w:szCs w:val="21"/>
            </w:rPr>
            <w:t>财务信息</w:t>
          </w:r>
          <w:r>
            <w:tab/>
          </w:r>
          <w:r>
            <w:fldChar w:fldCharType="begin"/>
          </w:r>
          <w:r>
            <w:instrText xml:space="preserve"> PAGEREF _Toc5424 </w:instrText>
          </w:r>
          <w:r>
            <w:fldChar w:fldCharType="separate"/>
          </w:r>
          <w:r>
            <w:t>- 36 -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_Toc17206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G. </w:t>
          </w:r>
          <w:r>
            <w:rPr>
              <w:rFonts w:hint="eastAsia" w:ascii="微软雅黑" w:hAnsi="微软雅黑" w:eastAsia="微软雅黑"/>
              <w:szCs w:val="21"/>
            </w:rPr>
            <w:t>机构标签</w:t>
          </w:r>
          <w:r>
            <w:tab/>
          </w:r>
          <w:r>
            <w:fldChar w:fldCharType="begin"/>
          </w:r>
          <w:r>
            <w:instrText xml:space="preserve"> PAGEREF _Toc17206 </w:instrText>
          </w:r>
          <w:r>
            <w:fldChar w:fldCharType="separate"/>
          </w:r>
          <w:r>
            <w:t>- 37 -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_Toc6387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2. </w:t>
          </w:r>
          <w:r>
            <w:rPr>
              <w:rFonts w:hint="eastAsia" w:ascii="微软雅黑" w:hAnsi="微软雅黑" w:eastAsia="微软雅黑"/>
              <w:szCs w:val="21"/>
            </w:rPr>
            <w:t>机构成果</w:t>
          </w:r>
          <w:r>
            <w:tab/>
          </w:r>
          <w:r>
            <w:fldChar w:fldCharType="begin"/>
          </w:r>
          <w:r>
            <w:instrText xml:space="preserve"> PAGEREF _Toc6387 </w:instrText>
          </w:r>
          <w:r>
            <w:fldChar w:fldCharType="separate"/>
          </w:r>
          <w:r>
            <w:t>- 37 -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_Toc13055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A. </w:t>
          </w:r>
          <w:r>
            <w:rPr>
              <w:rFonts w:hint="eastAsia" w:ascii="微软雅黑" w:hAnsi="微软雅黑" w:eastAsia="微软雅黑"/>
              <w:szCs w:val="21"/>
            </w:rPr>
            <w:t>机构成果</w:t>
          </w:r>
          <w:r>
            <w:tab/>
          </w:r>
          <w:r>
            <w:fldChar w:fldCharType="begin"/>
          </w:r>
          <w:r>
            <w:instrText xml:space="preserve"> PAGEREF _Toc13055 </w:instrText>
          </w:r>
          <w:r>
            <w:fldChar w:fldCharType="separate"/>
          </w:r>
          <w:r>
            <w:t>- 38 -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_Toc8962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B. </w:t>
          </w:r>
          <w:r>
            <w:rPr>
              <w:rFonts w:hint="eastAsia" w:ascii="微软雅黑" w:hAnsi="微软雅黑" w:eastAsia="微软雅黑"/>
              <w:szCs w:val="21"/>
            </w:rPr>
            <w:t>推荐成果</w:t>
          </w:r>
          <w:r>
            <w:tab/>
          </w:r>
          <w:r>
            <w:fldChar w:fldCharType="begin"/>
          </w:r>
          <w:r>
            <w:instrText xml:space="preserve"> PAGEREF _Toc8962 </w:instrText>
          </w:r>
          <w:r>
            <w:fldChar w:fldCharType="separate"/>
          </w:r>
          <w:r>
            <w:t>- 39 -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_Toc10423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3. </w:t>
          </w:r>
          <w:r>
            <w:rPr>
              <w:rFonts w:hint="eastAsia" w:ascii="微软雅黑" w:hAnsi="微软雅黑" w:eastAsia="微软雅黑"/>
              <w:szCs w:val="21"/>
            </w:rPr>
            <w:t>机构专家</w:t>
          </w:r>
          <w:r>
            <w:tab/>
          </w:r>
          <w:r>
            <w:fldChar w:fldCharType="begin"/>
          </w:r>
          <w:r>
            <w:instrText xml:space="preserve"> PAGEREF _Toc10423 </w:instrText>
          </w:r>
          <w:r>
            <w:fldChar w:fldCharType="separate"/>
          </w:r>
          <w:r>
            <w:t>- 39 -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_Toc9680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4. </w:t>
          </w:r>
          <w:r>
            <w:rPr>
              <w:rFonts w:hint="eastAsia" w:ascii="微软雅黑" w:hAnsi="微软雅黑" w:eastAsia="微软雅黑"/>
              <w:szCs w:val="21"/>
            </w:rPr>
            <w:t>机构展厅</w:t>
          </w:r>
          <w:r>
            <w:tab/>
          </w:r>
          <w:r>
            <w:fldChar w:fldCharType="begin"/>
          </w:r>
          <w:r>
            <w:instrText xml:space="preserve"> PAGEREF _Toc9680 </w:instrText>
          </w:r>
          <w:r>
            <w:fldChar w:fldCharType="separate"/>
          </w:r>
          <w:r>
            <w:t>- 40 -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_Toc5513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5. </w:t>
          </w:r>
          <w:r>
            <w:rPr>
              <w:rFonts w:hint="eastAsia" w:ascii="微软雅黑" w:hAnsi="微软雅黑" w:eastAsia="微软雅黑"/>
              <w:szCs w:val="21"/>
            </w:rPr>
            <w:t>群组管理</w:t>
          </w:r>
          <w:r>
            <w:tab/>
          </w:r>
          <w:r>
            <w:fldChar w:fldCharType="begin"/>
          </w:r>
          <w:r>
            <w:instrText xml:space="preserve"> PAGEREF _Toc5513 </w:instrText>
          </w:r>
          <w:r>
            <w:fldChar w:fldCharType="separate"/>
          </w:r>
          <w:r>
            <w:t>- 41 -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_Toc7229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A. </w:t>
          </w:r>
          <w:r>
            <w:rPr>
              <w:rFonts w:hint="eastAsia" w:ascii="微软雅黑" w:hAnsi="微软雅黑" w:eastAsia="微软雅黑"/>
              <w:szCs w:val="21"/>
            </w:rPr>
            <w:t>群组设置</w:t>
          </w:r>
          <w:r>
            <w:tab/>
          </w:r>
          <w:r>
            <w:fldChar w:fldCharType="begin"/>
          </w:r>
          <w:r>
            <w:instrText xml:space="preserve"> PAGEREF _Toc7229 </w:instrText>
          </w:r>
          <w:r>
            <w:fldChar w:fldCharType="separate"/>
          </w:r>
          <w:r>
            <w:t>- 42 -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_Toc9656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B. </w:t>
          </w:r>
          <w:r>
            <w:rPr>
              <w:rFonts w:hint="eastAsia" w:ascii="微软雅黑" w:hAnsi="微软雅黑" w:eastAsia="微软雅黑"/>
              <w:szCs w:val="21"/>
            </w:rPr>
            <w:t>成员审核</w:t>
          </w:r>
          <w:r>
            <w:tab/>
          </w:r>
          <w:r>
            <w:fldChar w:fldCharType="begin"/>
          </w:r>
          <w:r>
            <w:instrText xml:space="preserve"> PAGEREF _Toc9656 </w:instrText>
          </w:r>
          <w:r>
            <w:fldChar w:fldCharType="separate"/>
          </w:r>
          <w:r>
            <w:t>- 43 -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_Toc4851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C. </w:t>
          </w:r>
          <w:r>
            <w:rPr>
              <w:rFonts w:hint="eastAsia" w:ascii="微软雅黑" w:hAnsi="微软雅黑" w:eastAsia="微软雅黑"/>
              <w:szCs w:val="21"/>
            </w:rPr>
            <w:t>成员管理</w:t>
          </w:r>
          <w:r>
            <w:tab/>
          </w:r>
          <w:r>
            <w:fldChar w:fldCharType="begin"/>
          </w:r>
          <w:r>
            <w:instrText xml:space="preserve"> PAGEREF _Toc4851 </w:instrText>
          </w:r>
          <w:r>
            <w:fldChar w:fldCharType="separate"/>
          </w:r>
          <w:r>
            <w:t>- 45 -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_Toc18152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D. </w:t>
          </w:r>
          <w:r>
            <w:rPr>
              <w:rFonts w:hint="eastAsia" w:ascii="微软雅黑" w:hAnsi="微软雅黑" w:eastAsia="微软雅黑"/>
              <w:szCs w:val="21"/>
            </w:rPr>
            <w:t>主题分类</w:t>
          </w:r>
          <w:r>
            <w:tab/>
          </w:r>
          <w:r>
            <w:fldChar w:fldCharType="begin"/>
          </w:r>
          <w:r>
            <w:instrText xml:space="preserve"> PAGEREF _Toc18152 </w:instrText>
          </w:r>
          <w:r>
            <w:fldChar w:fldCharType="separate"/>
          </w:r>
          <w:r>
            <w:t>- 46 -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HYPERLINK \l _Toc11788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rFonts w:ascii="微软雅黑" w:hAnsi="微软雅黑" w:eastAsia="微软雅黑"/>
              <w:szCs w:val="21"/>
            </w:rPr>
            <w:t xml:space="preserve">E. </w:t>
          </w:r>
          <w:r>
            <w:rPr>
              <w:rFonts w:hint="eastAsia" w:ascii="微软雅黑" w:hAnsi="微软雅黑" w:eastAsia="微软雅黑"/>
              <w:szCs w:val="21"/>
            </w:rPr>
            <w:t>群组转让</w:t>
          </w:r>
          <w:r>
            <w:tab/>
          </w:r>
          <w:r>
            <w:fldChar w:fldCharType="begin"/>
          </w:r>
          <w:r>
            <w:instrText xml:space="preserve"> PAGEREF _Toc11788 </w:instrText>
          </w:r>
          <w:r>
            <w:fldChar w:fldCharType="separate"/>
          </w:r>
          <w:r>
            <w:t>- 46 -</w:t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ind w:right="0" w:rightChars="0" w:firstLine="0" w:firstLineChars="0"/>
            <w:jc w:val="both"/>
            <w:textAlignment w:val="auto"/>
            <w:outlineLvl w:val="9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widowControl/>
        <w:jc w:val="left"/>
        <w:rPr>
          <w:rFonts w:ascii="微软雅黑" w:hAnsi="微软雅黑" w:eastAsia="微软雅黑"/>
          <w:sz w:val="32"/>
          <w:szCs w:val="32"/>
        </w:rPr>
      </w:pPr>
      <w:r>
        <w:rPr>
          <w:rFonts w:ascii="微软雅黑" w:hAnsi="微软雅黑" w:eastAsia="微软雅黑"/>
          <w:sz w:val="32"/>
          <w:szCs w:val="32"/>
        </w:rPr>
        <w:br w:type="page"/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0" w:name="_Toc7943"/>
      <w:r>
        <w:rPr>
          <w:rFonts w:hint="eastAsia" w:ascii="楷体" w:hAnsi="楷体" w:eastAsia="楷体" w:cs="楷体"/>
          <w:b/>
          <w:bCs/>
          <w:sz w:val="30"/>
          <w:szCs w:val="30"/>
        </w:rPr>
        <w:t>用户注册登录</w:t>
      </w:r>
      <w:bookmarkEnd w:id="0"/>
    </w:p>
    <w:p>
      <w:pPr>
        <w:pStyle w:val="21"/>
        <w:numPr>
          <w:ilvl w:val="0"/>
          <w:numId w:val="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" w:name="_Toc11188"/>
      <w:r>
        <w:rPr>
          <w:rFonts w:hint="eastAsia" w:ascii="微软雅黑" w:hAnsi="微软雅黑" w:eastAsia="微软雅黑"/>
          <w:szCs w:val="21"/>
        </w:rPr>
        <w:t>用户注册</w:t>
      </w:r>
      <w:bookmarkEnd w:id="1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注册页面地址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"http://www.sdssdc.com//member.php?mod=register"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http://www.sdssdc.com//member.php?mod=register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按表单填写注册资料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填写正确的手机号后点击获取验证码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验证码会以短信的形式发送到手机。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将收到短信验证码填写到指定栏目。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完善全部资料后点击“提交”按钮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就完成了注册。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注意：注册完成后账号将和手机号和邮箱绑定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且用户无法更改。账号、手机号、邮箱也都是唯一的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也就是无法使用同一个手机号或邮箱注册多个账号。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79850" cy="3019425"/>
            <wp:effectExtent l="0" t="0" r="6350" b="952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" w:name="_Toc509"/>
      <w:r>
        <w:rPr>
          <w:rFonts w:hint="eastAsia" w:ascii="微软雅黑" w:hAnsi="微软雅黑" w:eastAsia="微软雅黑"/>
          <w:szCs w:val="21"/>
        </w:rPr>
        <w:t>用户登录</w:t>
      </w:r>
      <w:bookmarkEnd w:id="2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已有账号的用户可以点击页面右上方的“登录”字样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弹出登录窗口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输入用户名、密码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即可完成登录。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37025" cy="2348865"/>
            <wp:effectExtent l="0" t="0" r="15875" b="133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3702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3" w:name="_Toc12963"/>
      <w:r>
        <w:rPr>
          <w:rFonts w:hint="eastAsia" w:ascii="楷体" w:hAnsi="楷体" w:eastAsia="楷体" w:cs="楷体"/>
          <w:b/>
          <w:bCs/>
          <w:sz w:val="30"/>
          <w:szCs w:val="30"/>
        </w:rPr>
        <w:t>实名认证</w:t>
      </w:r>
      <w:bookmarkEnd w:id="3"/>
    </w:p>
    <w:p>
      <w:pPr>
        <w:pStyle w:val="21"/>
        <w:numPr>
          <w:ilvl w:val="0"/>
          <w:numId w:val="3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4" w:name="_Toc19675"/>
      <w:r>
        <w:rPr>
          <w:rFonts w:hint="eastAsia" w:ascii="微软雅黑" w:hAnsi="微软雅黑" w:eastAsia="微软雅黑"/>
          <w:szCs w:val="21"/>
        </w:rPr>
        <w:t>认证地址</w:t>
      </w:r>
      <w:bookmarkEnd w:id="4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新注册的用户和未完成实名认证的用户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在登录后会自动进入实名认证页面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页面地址：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"http://www.sdssdc.com/home.php?mod=spacecp&amp;ac=authsetting"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http://www.sdssdc.com/home.php?mod=spacecp&amp;ac=authsetting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77945" cy="2459990"/>
            <wp:effectExtent l="0" t="0" r="8255" b="1651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77945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其它进入实名认证页面的方式：</w:t>
      </w:r>
    </w:p>
    <w:p>
      <w:pPr>
        <w:pStyle w:val="21"/>
        <w:numPr>
          <w:ilvl w:val="0"/>
          <w:numId w:val="4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入口一：顶部导航实名认证菜单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255135" cy="166624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55200" cy="16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4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入口二：各频道左侧快速通道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347720" cy="2515870"/>
            <wp:effectExtent l="0" t="0" r="508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25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4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入口三：</w:t>
      </w:r>
      <w:r>
        <w:rPr>
          <w:rFonts w:ascii="微软雅黑" w:hAnsi="微软雅黑" w:eastAsia="微软雅黑"/>
          <w:szCs w:val="21"/>
        </w:rPr>
        <w:t>“</w:t>
      </w:r>
      <w:r>
        <w:rPr>
          <w:rFonts w:hint="eastAsia" w:ascii="微软雅黑" w:hAnsi="微软雅黑" w:eastAsia="微软雅黑"/>
          <w:szCs w:val="21"/>
        </w:rPr>
        <w:t>个人设置“里的“认证设置”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712845" cy="2355215"/>
            <wp:effectExtent l="0" t="0" r="1905" b="698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284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3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5" w:name="_Toc26021"/>
      <w:r>
        <w:rPr>
          <w:rFonts w:hint="eastAsia" w:ascii="微软雅黑" w:hAnsi="微软雅黑" w:eastAsia="微软雅黑"/>
          <w:szCs w:val="21"/>
        </w:rPr>
        <w:t>完善资料</w:t>
      </w:r>
      <w:bookmarkEnd w:id="5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点击每个项目后的“完善资料”按钮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会进入相应的资料填写页面。直到所有的项目都完善后才能提交“实名认证”。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253105" cy="2717800"/>
            <wp:effectExtent l="0" t="0" r="4445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53105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3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6" w:name="_Toc24867"/>
      <w:r>
        <w:rPr>
          <w:rFonts w:hint="eastAsia" w:ascii="微软雅黑" w:hAnsi="微软雅黑" w:eastAsia="微软雅黑"/>
          <w:szCs w:val="21"/>
        </w:rPr>
        <w:t>等待审核</w:t>
      </w:r>
      <w:bookmarkEnd w:id="6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实名认证需要上传个人正面照片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上传后点击提交按钮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等待管理员审核。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227070" cy="3312160"/>
            <wp:effectExtent l="0" t="0" r="11430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2707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提交之后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25875" cy="2587625"/>
            <wp:effectExtent l="0" t="0" r="3175" b="31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25875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3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7" w:name="_Toc26758"/>
      <w:r>
        <w:rPr>
          <w:rFonts w:hint="eastAsia" w:ascii="微软雅黑" w:hAnsi="微软雅黑" w:eastAsia="微软雅黑"/>
          <w:szCs w:val="21"/>
        </w:rPr>
        <w:t>认证完成</w:t>
      </w:r>
      <w:bookmarkEnd w:id="7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管理员审核通过后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实名认证就完成了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可以发表成果了。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013835" cy="2073275"/>
            <wp:effectExtent l="0" t="0" r="5715" b="317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140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8" w:name="_Toc17018"/>
      <w:r>
        <w:rPr>
          <w:rFonts w:hint="eastAsia" w:ascii="楷体" w:hAnsi="楷体" w:eastAsia="楷体" w:cs="楷体"/>
          <w:b/>
          <w:bCs/>
          <w:sz w:val="30"/>
          <w:szCs w:val="30"/>
        </w:rPr>
        <w:t>个人资料完善</w:t>
      </w:r>
      <w:bookmarkEnd w:id="8"/>
    </w:p>
    <w:p>
      <w:pPr>
        <w:pStyle w:val="21"/>
        <w:numPr>
          <w:ilvl w:val="0"/>
          <w:numId w:val="5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9" w:name="_Toc2871"/>
      <w:r>
        <w:rPr>
          <w:rFonts w:hint="eastAsia" w:ascii="微软雅黑" w:hAnsi="微软雅黑" w:eastAsia="微软雅黑"/>
          <w:szCs w:val="21"/>
        </w:rPr>
        <w:t>基本资料完善</w:t>
      </w:r>
      <w:bookmarkEnd w:id="9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页面地址：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"http://www.sdssdc.com/home.php?mod=spacecp&amp;ac=profile"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http://www.sdssdc.com/home.php?mod=spacecp&amp;ac=profile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065270" cy="4940935"/>
            <wp:effectExtent l="0" t="0" r="11430" b="1206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65270" cy="494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真实姓名、性别、出生年月、证件类型、证件号码、是否学生都是必填项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其它项目都是选填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可以根据实际情况填写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填写完成后点击提交按钮保存设置。</w:t>
      </w:r>
    </w:p>
    <w:p>
      <w:pPr>
        <w:pStyle w:val="21"/>
        <w:numPr>
          <w:ilvl w:val="0"/>
          <w:numId w:val="6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注意一：证件类型和证件号码不能和其它已认证的账号重复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即使这里可以填写也是无法通过认证的。</w:t>
      </w:r>
    </w:p>
    <w:p>
      <w:pPr>
        <w:pStyle w:val="21"/>
        <w:numPr>
          <w:ilvl w:val="0"/>
          <w:numId w:val="6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注意二：出生年月可以设置公开或隐私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如设为隐私则不会在个人展厅出现。</w:t>
      </w:r>
    </w:p>
    <w:p>
      <w:pPr>
        <w:pStyle w:val="21"/>
        <w:numPr>
          <w:ilvl w:val="0"/>
          <w:numId w:val="6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注意三：真实姓名、出生年月、证件类型、证件号码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在完成认证后就无法再修改了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请谨慎填写。</w:t>
      </w:r>
    </w:p>
    <w:p>
      <w:pPr>
        <w:pStyle w:val="21"/>
        <w:numPr>
          <w:ilvl w:val="0"/>
          <w:numId w:val="5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0" w:name="_Toc30820"/>
      <w:r>
        <w:rPr>
          <w:rFonts w:hint="eastAsia" w:ascii="微软雅黑" w:hAnsi="微软雅黑" w:eastAsia="微软雅黑"/>
          <w:szCs w:val="21"/>
        </w:rPr>
        <w:t>联系方式完善</w:t>
      </w:r>
      <w:bookmarkEnd w:id="10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页面地址：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"http://60.216.110.117:81/home.php?mod=spacecp&amp;ac=profilemore"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http://www.sdssdc.com/home.php?mod=spacecp&amp;ac=profilemore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联系方式是该页面的第一个选项卡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16070" cy="4737735"/>
            <wp:effectExtent l="0" t="0" r="1778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473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5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1" w:name="_Toc14624"/>
      <w:r>
        <w:rPr>
          <w:rFonts w:hint="eastAsia" w:ascii="微软雅黑" w:hAnsi="微软雅黑" w:eastAsia="微软雅黑"/>
          <w:szCs w:val="21"/>
        </w:rPr>
        <w:t>工作单位资料完善</w:t>
      </w:r>
      <w:bookmarkEnd w:id="11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如果在基本资料完善时“是否是学生”选择了“否”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就需要完善工作单位资料。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页面地址：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"http://www.sdssdc.com/home.php?mod=spacecp&amp;ac=profilemore"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http://www.sdssdc.com/home.php?mod=spacecp&amp;ac=profilemore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工作单位是该页面的第二个选项卡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276090" cy="3633470"/>
            <wp:effectExtent l="0" t="0" r="10160" b="508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76090" cy="363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单位所在地、工作单位、单位性质为必填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其它为选填。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需要注意的是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工作单位是实时从机构库内检索出来的机构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它会根据“单位所在地”选择的省市自动联想出最为匹配的前5个结果。输入越多结果越精确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如下图：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557395" cy="1594485"/>
            <wp:effectExtent l="0" t="0" r="0" b="571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57600" cy="159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02075" cy="1630680"/>
            <wp:effectExtent l="0" t="0" r="3175" b="762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02400" cy="16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如果工作单位不存在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则可以点击“添加工作单位”按钮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创建一个机构信息。</w:t>
      </w:r>
      <w:r>
        <w:rPr>
          <w:rFonts w:hint="eastAsia" w:ascii="微软雅黑" w:hAnsi="微软雅黑" w:eastAsia="微软雅黑"/>
          <w:color w:val="FF0000"/>
          <w:szCs w:val="21"/>
        </w:rPr>
        <w:t>（见：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八</w:t>
      </w:r>
      <w:r>
        <w:rPr>
          <w:rFonts w:hint="eastAsia" w:ascii="微软雅黑" w:hAnsi="微软雅黑" w:eastAsia="微软雅黑"/>
          <w:color w:val="FF0000"/>
          <w:szCs w:val="21"/>
        </w:rPr>
        <w:t>、机构创建）</w:t>
      </w:r>
    </w:p>
    <w:p>
      <w:pPr>
        <w:pStyle w:val="21"/>
        <w:numPr>
          <w:ilvl w:val="0"/>
          <w:numId w:val="5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2" w:name="_Toc727"/>
      <w:r>
        <w:rPr>
          <w:rFonts w:hint="eastAsia" w:ascii="微软雅黑" w:hAnsi="微软雅黑" w:eastAsia="微软雅黑"/>
          <w:szCs w:val="21"/>
        </w:rPr>
        <w:t>学生信息完善</w:t>
      </w:r>
      <w:bookmarkEnd w:id="12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如果在基本资料完善时“是否是学生”选择了“是”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就需要完善学生信息。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页面地址：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"http://60.216.110.117:81/home.php?mod=spacecp&amp;ac=profilemore"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http://www.sdssdc.com/home.php?mod=spacecp&amp;ac=profilemore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学生信息是该页面的第三个选项卡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395470" cy="3329940"/>
            <wp:effectExtent l="0" t="0" r="5080" b="381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9560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学校所在地、所在学校、入学日期为必填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其它为选填。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需要注意的是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所在学校是实时从机构库内检索出来的机构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它会根据“学校所在地”选择的省市自动联想出最为匹配的前5个结果。输入越多结果越精确。</w:t>
      </w:r>
    </w:p>
    <w:p>
      <w:pPr>
        <w:pStyle w:val="21"/>
        <w:ind w:left="840" w:firstLine="0" w:firstLineChars="0"/>
        <w:rPr>
          <w:rFonts w:ascii="微软雅黑" w:hAnsi="微软雅黑" w:eastAsia="微软雅黑"/>
          <w:color w:val="FF0000"/>
          <w:szCs w:val="21"/>
        </w:rPr>
      </w:pPr>
      <w:r>
        <w:rPr>
          <w:rFonts w:hint="eastAsia" w:ascii="微软雅黑" w:hAnsi="微软雅黑" w:eastAsia="微软雅黑"/>
          <w:szCs w:val="21"/>
        </w:rPr>
        <w:t>如果学校不存在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则可以点击“添加学校”按钮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创建一个机构信息。</w:t>
      </w:r>
      <w:r>
        <w:rPr>
          <w:rFonts w:hint="eastAsia" w:ascii="微软雅黑" w:hAnsi="微软雅黑" w:eastAsia="微软雅黑"/>
          <w:color w:val="FF0000"/>
          <w:szCs w:val="21"/>
        </w:rPr>
        <w:t>（见：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八</w:t>
      </w:r>
      <w:r>
        <w:rPr>
          <w:rFonts w:hint="eastAsia" w:ascii="微软雅黑" w:hAnsi="微软雅黑" w:eastAsia="微软雅黑"/>
          <w:color w:val="FF0000"/>
          <w:szCs w:val="21"/>
        </w:rPr>
        <w:t>、机构创建）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此外：“导师”是联想检索人才库内的人才信息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如果导师不存在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则可以点击“添加导师”按钮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创建一个导师信息。</w:t>
      </w:r>
      <w:r>
        <w:rPr>
          <w:rFonts w:hint="eastAsia" w:ascii="微软雅黑" w:hAnsi="微软雅黑" w:eastAsia="微软雅黑"/>
          <w:color w:val="FF0000"/>
          <w:szCs w:val="21"/>
        </w:rPr>
        <w:t>（见：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六</w:t>
      </w:r>
      <w:r>
        <w:rPr>
          <w:rFonts w:hint="eastAsia" w:ascii="微软雅黑" w:hAnsi="微软雅黑" w:eastAsia="微软雅黑"/>
          <w:color w:val="FF0000"/>
          <w:szCs w:val="21"/>
        </w:rPr>
        <w:t>、创建人才）</w:t>
      </w:r>
    </w:p>
    <w:p>
      <w:pPr>
        <w:pStyle w:val="21"/>
        <w:numPr>
          <w:ilvl w:val="0"/>
          <w:numId w:val="5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3" w:name="_Toc21470"/>
      <w:r>
        <w:rPr>
          <w:rFonts w:hint="eastAsia" w:ascii="微软雅黑" w:hAnsi="微软雅黑" w:eastAsia="微软雅黑"/>
          <w:szCs w:val="21"/>
        </w:rPr>
        <w:t>其它资料完善</w:t>
      </w:r>
      <w:bookmarkEnd w:id="13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这些资料都不是实名认证必须要的资料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可以按实际需要填写。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有些资料通过联动菜单填写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比如研究方向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395470" cy="1788795"/>
            <wp:effectExtent l="0" t="0" r="5080" b="190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95600" cy="17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有些资料是自定义填写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比如兴趣爱好、特长专长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395470" cy="1633855"/>
            <wp:effectExtent l="0" t="0" r="5080" b="444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95600" cy="16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有些资料可以添加多个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比如工作经历、技术职务、教育经历、社会兼职等等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319905" cy="1724025"/>
            <wp:effectExtent l="0" t="0" r="444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5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4" w:name="_Toc8306"/>
      <w:r>
        <w:rPr>
          <w:rFonts w:hint="eastAsia" w:ascii="微软雅黑" w:hAnsi="微软雅黑" w:eastAsia="微软雅黑"/>
          <w:szCs w:val="21"/>
        </w:rPr>
        <w:t>个人展厅和个人空间</w:t>
      </w:r>
      <w:bookmarkEnd w:id="14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个人展厅访问地址：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"http://www.sdssdc.com/home.php?mod=space&amp;do=moreprofile"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http://www.sdssdc.com/home.php?mod=space&amp;do=moreprofile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个人空间访问地址：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"http://www.sdssdc.com/home.php?mod=space&amp;do=index"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http://www.sdssdc.com/home.php?mod=space&amp;do=index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15" w:name="_Toc23850"/>
      <w:r>
        <w:rPr>
          <w:rFonts w:hint="eastAsia" w:ascii="楷体" w:hAnsi="楷体" w:eastAsia="楷体" w:cs="楷体"/>
          <w:b/>
          <w:bCs/>
          <w:sz w:val="30"/>
          <w:szCs w:val="30"/>
        </w:rPr>
        <w:t>发布</w:t>
      </w:r>
      <w:r>
        <w:rPr>
          <w:rFonts w:hint="eastAsia" w:ascii="楷体" w:hAnsi="楷体" w:eastAsia="楷体" w:cs="楷体"/>
          <w:b/>
          <w:bCs/>
          <w:sz w:val="30"/>
          <w:szCs w:val="30"/>
          <w:lang w:eastAsia="zh-CN"/>
        </w:rPr>
        <w:t>成果</w:t>
      </w:r>
      <w:bookmarkEnd w:id="15"/>
    </w:p>
    <w:p>
      <w:pPr>
        <w:pStyle w:val="21"/>
        <w:numPr>
          <w:ilvl w:val="0"/>
          <w:numId w:val="7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6" w:name="_Toc23385"/>
      <w:r>
        <w:rPr>
          <w:rFonts w:hint="eastAsia" w:ascii="微软雅黑" w:hAnsi="微软雅黑" w:eastAsia="微软雅黑"/>
          <w:szCs w:val="21"/>
        </w:rPr>
        <w:t>发布</w:t>
      </w:r>
      <w:r>
        <w:rPr>
          <w:rFonts w:hint="eastAsia" w:ascii="微软雅黑" w:hAnsi="微软雅黑" w:eastAsia="微软雅黑"/>
          <w:szCs w:val="21"/>
          <w:lang w:eastAsia="zh-CN"/>
        </w:rPr>
        <w:t>成果</w:t>
      </w:r>
      <w:r>
        <w:rPr>
          <w:rFonts w:hint="eastAsia" w:ascii="微软雅黑" w:hAnsi="微软雅黑" w:eastAsia="微软雅黑"/>
          <w:szCs w:val="21"/>
        </w:rPr>
        <w:t>入口</w:t>
      </w:r>
      <w:bookmarkEnd w:id="16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页面地址：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"http://www.sdssdc.com/achievement.php?mod=excellent"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http://www.sdssdc.com/achievement.php?mod=excellent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其它进入方式：</w:t>
      </w:r>
    </w:p>
    <w:p>
      <w:pPr>
        <w:pStyle w:val="21"/>
        <w:numPr>
          <w:ilvl w:val="0"/>
          <w:numId w:val="8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入口一：顶部导航“发布成果”菜单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17975" cy="1219835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18400" cy="12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8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入口二：各频道左侧快速通道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057015" cy="2559050"/>
            <wp:effectExtent l="0" t="0" r="635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55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8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入口三：个人中心左侧导航和选项卡右侧菜单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64965" cy="1687830"/>
            <wp:effectExtent l="0" t="0" r="6985" b="762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64965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8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入口四：个人空间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个人成果栏目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395470" cy="2127250"/>
            <wp:effectExtent l="0" t="0" r="5080" b="635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95600" cy="21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7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7" w:name="_Toc12472"/>
      <w:r>
        <w:rPr>
          <w:rFonts w:hint="eastAsia" w:ascii="微软雅黑" w:hAnsi="微软雅黑" w:eastAsia="微软雅黑"/>
          <w:szCs w:val="21"/>
        </w:rPr>
        <w:t>发布</w:t>
      </w:r>
      <w:r>
        <w:rPr>
          <w:rFonts w:hint="eastAsia" w:ascii="微软雅黑" w:hAnsi="微软雅黑" w:eastAsia="微软雅黑"/>
          <w:szCs w:val="21"/>
          <w:lang w:eastAsia="zh-CN"/>
        </w:rPr>
        <w:t>成果</w:t>
      </w:r>
      <w:bookmarkEnd w:id="17"/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成果名称。必填项。</w:t>
      </w:r>
    </w:p>
    <w:p>
      <w:pPr>
        <w:pStyle w:val="21"/>
        <w:numPr>
          <w:ilvl w:val="2"/>
          <w:numId w:val="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t>是否集体作者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必填项</w:t>
      </w:r>
    </w:p>
    <w:p>
      <w:pPr>
        <w:pStyle w:val="21"/>
        <w:ind w:left="1260" w:firstLine="0"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选择“否”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则作者默认为申报者本人</w:t>
      </w:r>
    </w:p>
    <w:p>
      <w:pPr>
        <w:pStyle w:val="21"/>
        <w:ind w:left="1260" w:firstLine="0"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选择“是”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需要填写集体作者名称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必填项。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发表（出版）时间：必填项。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成果类型：文章或著作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必选项。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所属学科：一级学科必选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二级和三级学科选填。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获奖等级：国家级、省部级、市厅级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必选项。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奖项名称：必填项。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获奖时间：必填项。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成果简介：必填项。</w:t>
      </w:r>
    </w:p>
    <w:p>
      <w:pPr>
        <w:pStyle w:val="21"/>
        <w:numPr>
          <w:ilvl w:val="2"/>
          <w:numId w:val="9"/>
        </w:numPr>
        <w:ind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成果附件：请上传成果全部正文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支持格式pdf、jpg、doc、docx、txt、zip、rar。多个文件请打包成zip或rar文件后上传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必填项。</w:t>
      </w:r>
    </w:p>
    <w:p>
      <w:pPr>
        <w:pStyle w:val="21"/>
        <w:numPr>
          <w:ilvl w:val="2"/>
          <w:numId w:val="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证明材料附件：如成果获奖证明、书籍封面、网站截图等图片资料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必填项。</w:t>
      </w:r>
    </w:p>
    <w:p>
      <w:pPr>
        <w:pStyle w:val="21"/>
        <w:numPr>
          <w:ilvl w:val="2"/>
          <w:numId w:val="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资料全部填写完整后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点击“保存”按钮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即可保存已经填写的内容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并且返回到“成果管理”界面。</w:t>
      </w:r>
    </w:p>
    <w:p>
      <w:pPr>
        <w:pStyle w:val="21"/>
        <w:numPr>
          <w:ilvl w:val="2"/>
          <w:numId w:val="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在成果管理界面“我发布的成果”点击“提交审核”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成果就会提交给数据中心管理员进行审核。审核通过后就会展示在“我的成果”列表里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其他用户也可见该成果。</w:t>
      </w:r>
      <w:r>
        <w:rPr>
          <w:rFonts w:hint="eastAsia" w:ascii="微软雅黑" w:hAnsi="微软雅黑" w:eastAsia="微软雅黑"/>
          <w:color w:val="FF0000"/>
          <w:szCs w:val="21"/>
        </w:rPr>
        <w:t>详见“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五</w:t>
      </w:r>
      <w:r>
        <w:rPr>
          <w:rFonts w:ascii="微软雅黑" w:hAnsi="微软雅黑" w:eastAsia="微软雅黑"/>
          <w:color w:val="FF0000"/>
          <w:szCs w:val="21"/>
        </w:rPr>
        <w:t xml:space="preserve"> </w:t>
      </w:r>
      <w:r>
        <w:rPr>
          <w:rFonts w:hint="eastAsia" w:ascii="微软雅黑" w:hAnsi="微软雅黑" w:eastAsia="微软雅黑"/>
          <w:color w:val="FF0000"/>
          <w:szCs w:val="21"/>
        </w:rPr>
        <w:t>成果管理”</w:t>
      </w:r>
    </w:p>
    <w:p>
      <w:pPr>
        <w:pStyle w:val="21"/>
        <w:ind w:left="420" w:firstLine="0" w:firstLineChars="0"/>
        <w:rPr>
          <w:rFonts w:ascii="微软雅黑" w:hAnsi="微软雅黑" w:eastAsia="微软雅黑"/>
          <w:sz w:val="32"/>
          <w:szCs w:val="32"/>
        </w:rPr>
      </w:pPr>
      <w:r>
        <w:drawing>
          <wp:inline distT="0" distB="0" distL="0" distR="0">
            <wp:extent cx="4580890" cy="3775710"/>
            <wp:effectExtent l="0" t="0" r="10160" b="1524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80890" cy="377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420" w:firstLine="0" w:firstLineChars="0"/>
        <w:rPr>
          <w:rFonts w:hint="eastAsia" w:ascii="微软雅黑" w:hAnsi="微软雅黑" w:eastAsia="微软雅黑"/>
          <w:sz w:val="32"/>
          <w:szCs w:val="32"/>
        </w:rPr>
      </w:pPr>
      <w:r>
        <w:drawing>
          <wp:inline distT="0" distB="0" distL="0" distR="0">
            <wp:extent cx="4187190" cy="1871980"/>
            <wp:effectExtent l="0" t="0" r="3810" b="1397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87190" cy="187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18" w:name="_Toc14853"/>
      <w:r>
        <w:rPr>
          <w:rFonts w:hint="eastAsia" w:ascii="楷体" w:hAnsi="楷体" w:eastAsia="楷体" w:cs="楷体"/>
          <w:b/>
          <w:bCs/>
          <w:sz w:val="30"/>
          <w:szCs w:val="30"/>
        </w:rPr>
        <w:t>成果管理</w:t>
      </w:r>
      <w:bookmarkEnd w:id="18"/>
    </w:p>
    <w:p>
      <w:pPr>
        <w:pStyle w:val="21"/>
        <w:numPr>
          <w:ilvl w:val="0"/>
          <w:numId w:val="1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19" w:name="_Toc22096"/>
      <w:r>
        <w:rPr>
          <w:rFonts w:hint="eastAsia" w:ascii="微软雅黑" w:hAnsi="微软雅黑" w:eastAsia="微软雅黑"/>
          <w:szCs w:val="21"/>
        </w:rPr>
        <w:t>我发布的成果</w:t>
      </w:r>
      <w:bookmarkEnd w:id="19"/>
    </w:p>
    <w:p>
      <w:pPr>
        <w:ind w:left="420" w:firstLine="42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优秀成果编辑完成后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就会出现在我发布的成果中</w:t>
      </w:r>
    </w:p>
    <w:p>
      <w:pPr>
        <w:ind w:left="420" w:firstLine="42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可以对成果进行编辑、删除、审核的操作</w:t>
      </w:r>
    </w:p>
    <w:p>
      <w:pPr>
        <w:ind w:left="84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但需要注意的是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审核中或审核通过的成果是不允许再次编辑和删除的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只有未提交审核的成果才允许编辑和删除。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766185" cy="1964055"/>
            <wp:effectExtent l="0" t="0" r="5715" b="1714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66185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点击提交审核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提交给数据中心管理员审核成果。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如果审核被拒绝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可以重新编辑成果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再次提交审核。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如果成果的作者是集体作者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发布者还可以在这里设置成果管理者。成果管理者就相当于成果的第一作者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可以设置成果的所属机构等操作。</w:t>
      </w:r>
    </w:p>
    <w:p>
      <w:pPr>
        <w:pStyle w:val="21"/>
        <w:ind w:left="1260" w:firstLine="0" w:firstLineChars="0"/>
        <w:rPr>
          <w:rFonts w:hint="eastAsia" w:ascii="微软雅黑" w:hAnsi="微软雅黑" w:eastAsia="微软雅黑"/>
          <w:szCs w:val="21"/>
        </w:rPr>
      </w:pPr>
      <w:r>
        <w:drawing>
          <wp:inline distT="0" distB="0" distL="0" distR="0">
            <wp:extent cx="4323080" cy="1609090"/>
            <wp:effectExtent l="0" t="0" r="127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23600" cy="160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0" w:name="_Toc7052"/>
      <w:r>
        <w:rPr>
          <w:rFonts w:hint="eastAsia" w:ascii="微软雅黑" w:hAnsi="微软雅黑" w:eastAsia="微软雅黑"/>
          <w:szCs w:val="21"/>
        </w:rPr>
        <w:t>我的成果</w:t>
      </w:r>
      <w:bookmarkEnd w:id="20"/>
    </w:p>
    <w:p>
      <w:pPr>
        <w:ind w:left="84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成果通过审核后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成果的第一作者就可以在“我的成果”里看到该成果。“优秀成果”的发布者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默认就是第一作者。</w:t>
      </w:r>
    </w:p>
    <w:p>
      <w:pPr>
        <w:ind w:left="420" w:firstLine="42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点击成果标题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可以进入成果展厅（成果详情展示）。</w:t>
      </w:r>
    </w:p>
    <w:p>
      <w:pPr>
        <w:ind w:left="84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点击关联机构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可以设置成果的所属机构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注意一旦设置就无法更改了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请谨慎操作。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28415" cy="2068195"/>
            <wp:effectExtent l="0" t="0" r="635" b="82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28415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365500" cy="2987675"/>
            <wp:effectExtent l="0" t="0" r="6350" b="317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66000" cy="29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color w:val="FF0000"/>
          <w:szCs w:val="21"/>
        </w:rPr>
      </w:pPr>
      <w:r>
        <w:rPr>
          <w:rFonts w:hint="eastAsia" w:ascii="微软雅黑" w:hAnsi="微软雅黑" w:eastAsia="微软雅黑"/>
          <w:color w:val="FF0000"/>
          <w:szCs w:val="21"/>
        </w:rPr>
        <w:t>注意：我的成果和我发布的成果有着本质的区别</w:t>
      </w:r>
    </w:p>
    <w:p>
      <w:pPr>
        <w:pStyle w:val="21"/>
        <w:numPr>
          <w:ilvl w:val="0"/>
          <w:numId w:val="11"/>
        </w:numPr>
        <w:ind w:firstLineChars="0"/>
        <w:rPr>
          <w:rFonts w:ascii="微软雅黑" w:hAnsi="微软雅黑" w:eastAsia="微软雅黑"/>
          <w:color w:val="FF0000"/>
          <w:szCs w:val="21"/>
        </w:rPr>
      </w:pPr>
      <w:r>
        <w:rPr>
          <w:rFonts w:hint="eastAsia" w:ascii="微软雅黑" w:hAnsi="微软雅黑" w:eastAsia="微软雅黑"/>
          <w:color w:val="FF0000"/>
          <w:szCs w:val="21"/>
        </w:rPr>
        <w:t>成果发布者并不一定必须是成果的作者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szCs w:val="21"/>
        </w:rPr>
        <w:t>可以由第三方代发。</w:t>
      </w:r>
    </w:p>
    <w:p>
      <w:pPr>
        <w:pStyle w:val="21"/>
        <w:numPr>
          <w:ilvl w:val="0"/>
          <w:numId w:val="11"/>
        </w:numPr>
        <w:ind w:firstLineChars="0"/>
        <w:rPr>
          <w:rFonts w:ascii="微软雅黑" w:hAnsi="微软雅黑" w:eastAsia="微软雅黑"/>
          <w:color w:val="FF0000"/>
          <w:szCs w:val="21"/>
        </w:rPr>
      </w:pPr>
      <w:r>
        <w:rPr>
          <w:rFonts w:hint="eastAsia" w:ascii="微软雅黑" w:hAnsi="微软雅黑" w:eastAsia="微软雅黑"/>
          <w:color w:val="FF0000"/>
          <w:szCs w:val="21"/>
        </w:rPr>
        <w:t>成果只有在审核通过后才会出现在第一作者的</w:t>
      </w:r>
      <w:r>
        <w:rPr>
          <w:rFonts w:ascii="微软雅黑" w:hAnsi="微软雅黑" w:eastAsia="微软雅黑"/>
          <w:color w:val="FF0000"/>
          <w:szCs w:val="21"/>
        </w:rPr>
        <w:t>“</w:t>
      </w:r>
      <w:r>
        <w:rPr>
          <w:rFonts w:hint="eastAsia" w:ascii="微软雅黑" w:hAnsi="微软雅黑" w:eastAsia="微软雅黑"/>
          <w:color w:val="FF0000"/>
          <w:szCs w:val="21"/>
        </w:rPr>
        <w:t>我的成果</w:t>
      </w:r>
      <w:r>
        <w:rPr>
          <w:rFonts w:ascii="微软雅黑" w:hAnsi="微软雅黑" w:eastAsia="微软雅黑"/>
          <w:color w:val="FF0000"/>
          <w:szCs w:val="21"/>
        </w:rPr>
        <w:t>”</w:t>
      </w:r>
      <w:r>
        <w:rPr>
          <w:rFonts w:hint="eastAsia" w:ascii="微软雅黑" w:hAnsi="微软雅黑" w:eastAsia="微软雅黑"/>
          <w:color w:val="FF0000"/>
          <w:szCs w:val="21"/>
        </w:rPr>
        <w:t>里。也就是当用户是成果第一作者时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szCs w:val="21"/>
        </w:rPr>
        <w:t>即使这篇成果不是用户自己发布的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szCs w:val="21"/>
        </w:rPr>
        <w:t>只要成果通过审核后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szCs w:val="21"/>
        </w:rPr>
        <w:t>该用户就拥有成果的所有权。</w:t>
      </w:r>
    </w:p>
    <w:p>
      <w:pPr>
        <w:pStyle w:val="21"/>
        <w:numPr>
          <w:ilvl w:val="0"/>
          <w:numId w:val="11"/>
        </w:numPr>
        <w:ind w:firstLineChars="0"/>
        <w:rPr>
          <w:rFonts w:ascii="微软雅黑" w:hAnsi="微软雅黑" w:eastAsia="微软雅黑"/>
          <w:color w:val="FF0000"/>
          <w:szCs w:val="21"/>
        </w:rPr>
      </w:pPr>
      <w:r>
        <w:rPr>
          <w:rFonts w:hint="eastAsia" w:ascii="微软雅黑" w:hAnsi="微软雅黑" w:eastAsia="微软雅黑"/>
          <w:color w:val="FF0000"/>
          <w:szCs w:val="21"/>
        </w:rPr>
        <w:t>只有“我的成果”里的成果在会出现在用户的个人展厅和个人空间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szCs w:val="21"/>
        </w:rPr>
        <w:t>所有人可见。发布者发布的成果是不会出现在发布者个人展厅和个人空间的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szCs w:val="21"/>
        </w:rPr>
        <w:t>只有发布者本人可见。</w:t>
      </w:r>
    </w:p>
    <w:p>
      <w:pPr>
        <w:pStyle w:val="21"/>
        <w:numPr>
          <w:ilvl w:val="0"/>
          <w:numId w:val="11"/>
        </w:numPr>
        <w:ind w:firstLineChars="0"/>
        <w:rPr>
          <w:rFonts w:ascii="微软雅黑" w:hAnsi="微软雅黑" w:eastAsia="微软雅黑"/>
          <w:color w:val="FF0000"/>
          <w:szCs w:val="21"/>
        </w:rPr>
      </w:pPr>
      <w:r>
        <w:rPr>
          <w:rFonts w:hint="eastAsia" w:ascii="微软雅黑" w:hAnsi="微软雅黑" w:eastAsia="微软雅黑"/>
          <w:color w:val="FF0000"/>
          <w:szCs w:val="21"/>
        </w:rPr>
        <w:t>只有成果的第一作者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color w:val="FF0000"/>
          <w:szCs w:val="21"/>
        </w:rPr>
        <w:t>可以设置成果所属机构。</w:t>
      </w:r>
    </w:p>
    <w:p>
      <w:pPr>
        <w:pStyle w:val="21"/>
        <w:numPr>
          <w:ilvl w:val="0"/>
          <w:numId w:val="11"/>
        </w:numPr>
        <w:ind w:firstLineChars="0"/>
        <w:rPr>
          <w:rFonts w:ascii="微软雅黑" w:hAnsi="微软雅黑" w:eastAsia="微软雅黑"/>
          <w:color w:val="FF0000"/>
          <w:szCs w:val="21"/>
        </w:rPr>
      </w:pPr>
      <w:r>
        <w:rPr>
          <w:rFonts w:hint="eastAsia" w:ascii="微软雅黑" w:hAnsi="微软雅黑" w:eastAsia="微软雅黑"/>
          <w:color w:val="FF0000"/>
          <w:szCs w:val="21"/>
        </w:rPr>
        <w:t>集体成果由成果管理者设置关联机构。</w:t>
      </w:r>
    </w:p>
    <w:p>
      <w:pPr>
        <w:pStyle w:val="21"/>
        <w:numPr>
          <w:ilvl w:val="0"/>
          <w:numId w:val="1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1" w:name="_Toc30064"/>
      <w:r>
        <w:rPr>
          <w:rFonts w:hint="eastAsia" w:ascii="微软雅黑" w:hAnsi="微软雅黑" w:eastAsia="微软雅黑"/>
          <w:szCs w:val="21"/>
        </w:rPr>
        <w:t>最新成果</w:t>
      </w:r>
      <w:bookmarkEnd w:id="21"/>
    </w:p>
    <w:p>
      <w:pPr>
        <w:ind w:left="84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展示其它用户通过审核的最新成果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点击成果标题可以进入成果展厅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查看成果详细信息。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516630" cy="2717800"/>
            <wp:effectExtent l="0" t="0" r="7620" b="635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172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2" w:name="_Toc17195"/>
      <w:r>
        <w:rPr>
          <w:rFonts w:hint="eastAsia" w:ascii="微软雅黑" w:hAnsi="微软雅黑" w:eastAsia="微软雅黑"/>
          <w:szCs w:val="21"/>
        </w:rPr>
        <w:t>推荐成果</w:t>
      </w:r>
      <w:bookmarkEnd w:id="22"/>
    </w:p>
    <w:p>
      <w:pPr>
        <w:ind w:left="84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根据用户设置的个人标签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以及成果的标签进行匹配。将匹配符合的成果推荐给当前用户。也就是根据用户个人标签自动推送相关成果给用户。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71950" cy="1542415"/>
            <wp:effectExtent l="0" t="0" r="0" b="63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23" w:name="_Toc32565"/>
      <w:r>
        <w:rPr>
          <w:rFonts w:hint="eastAsia" w:ascii="楷体" w:hAnsi="楷体" w:eastAsia="楷体" w:cs="楷体"/>
          <w:b/>
          <w:bCs/>
          <w:sz w:val="30"/>
          <w:szCs w:val="30"/>
        </w:rPr>
        <w:t>人才创建</w:t>
      </w:r>
      <w:bookmarkEnd w:id="23"/>
    </w:p>
    <w:p>
      <w:pPr>
        <w:pStyle w:val="21"/>
        <w:numPr>
          <w:ilvl w:val="0"/>
          <w:numId w:val="1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4" w:name="_Toc29975"/>
      <w:r>
        <w:rPr>
          <w:rFonts w:hint="eastAsia" w:ascii="微软雅黑" w:hAnsi="微软雅黑" w:eastAsia="微软雅黑"/>
          <w:szCs w:val="21"/>
        </w:rPr>
        <w:t>创建地址</w:t>
      </w:r>
      <w:bookmarkEnd w:id="24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"http://www.sdssdc.com/home.php?mod=spacecp&amp;ac=tutor"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http://www.sdssdc.com/home.php?mod=spacecp&amp;ac=tutor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入口一：顶部导航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386330" cy="14757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868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入口二：个人设置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左侧导航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621405" cy="2574290"/>
            <wp:effectExtent l="0" t="0" r="17145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21405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入口三：个人设置-高级资料-学生信息-添加导师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723005" cy="2715260"/>
            <wp:effectExtent l="0" t="0" r="1079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723005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入口四：发布或编辑成果-作者信息-创建作者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696970" cy="14541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97200" cy="1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5" w:name="_Toc2146"/>
      <w:r>
        <w:rPr>
          <w:rFonts w:hint="eastAsia" w:ascii="微软雅黑" w:hAnsi="微软雅黑" w:eastAsia="微软雅黑"/>
          <w:szCs w:val="21"/>
        </w:rPr>
        <w:t>创建流程</w:t>
      </w:r>
      <w:bookmarkEnd w:id="25"/>
    </w:p>
    <w:p>
      <w:pPr>
        <w:pStyle w:val="21"/>
        <w:numPr>
          <w:ilvl w:val="0"/>
          <w:numId w:val="13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提交申请资料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597275" cy="3143250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972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3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等待管理员审核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一次只能提交一个申请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只有前一个申请被管理员处理完成后才能发起新的申请。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807970" cy="1270635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2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但如果遇到提示资料重复的话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说明相同资料账户已经存在了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最好在人才库里或者账号认领里仔细找找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不要重复创建人才。</w:t>
      </w:r>
    </w:p>
    <w:p>
      <w:pPr>
        <w:pStyle w:val="21"/>
        <w:numPr>
          <w:ilvl w:val="0"/>
          <w:numId w:val="13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完成人才创建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管理员审核的结果会通过站内消息通知申请人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97325" cy="1947545"/>
            <wp:effectExtent l="0" t="0" r="3175" b="146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97325" cy="194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26" w:name="_Toc22239"/>
      <w:r>
        <w:rPr>
          <w:rFonts w:hint="eastAsia" w:ascii="楷体" w:hAnsi="楷体" w:eastAsia="楷体" w:cs="楷体"/>
          <w:b/>
          <w:bCs/>
          <w:sz w:val="30"/>
          <w:szCs w:val="30"/>
        </w:rPr>
        <w:t>人才认领</w:t>
      </w:r>
      <w:bookmarkEnd w:id="26"/>
    </w:p>
    <w:p>
      <w:pPr>
        <w:pStyle w:val="21"/>
        <w:numPr>
          <w:ilvl w:val="0"/>
          <w:numId w:val="14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7" w:name="_Toc23736"/>
      <w:r>
        <w:rPr>
          <w:rFonts w:hint="eastAsia" w:ascii="微软雅黑" w:hAnsi="微软雅黑" w:eastAsia="微软雅黑"/>
          <w:szCs w:val="21"/>
        </w:rPr>
        <w:t>认领地址</w:t>
      </w:r>
      <w:bookmarkEnd w:id="27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"http://shekelian.pm.comsenz-service.com/shekelian.php?mod=search&amp;ac=personnelclaim" </w:instrText>
      </w:r>
      <w:r>
        <w:fldChar w:fldCharType="separate"/>
      </w:r>
      <w:r>
        <w:t xml:space="preserve"> </w:t>
      </w:r>
      <w:r>
        <w:rPr>
          <w:rStyle w:val="19"/>
          <w:rFonts w:ascii="微软雅黑" w:hAnsi="微软雅黑" w:eastAsia="微软雅黑"/>
          <w:szCs w:val="21"/>
        </w:rPr>
        <w:t>http://www.sdssdc.com/shekelian.php?mod=search&amp;ac=personnelclaim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入口：主导航-人才-账号认领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38295" cy="2262505"/>
            <wp:effectExtent l="0" t="0" r="14605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38295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4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28" w:name="_Toc6126"/>
      <w:r>
        <w:rPr>
          <w:rFonts w:hint="eastAsia" w:ascii="微软雅黑" w:hAnsi="微软雅黑" w:eastAsia="微软雅黑"/>
          <w:szCs w:val="21"/>
        </w:rPr>
        <w:t>认领流程</w:t>
      </w:r>
      <w:bookmarkEnd w:id="28"/>
    </w:p>
    <w:p>
      <w:pPr>
        <w:pStyle w:val="21"/>
        <w:numPr>
          <w:ilvl w:val="0"/>
          <w:numId w:val="15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搜索想要认领的账号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注意：只有创建的人才和未被认领的可以被认领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正常的注册用户是无法被认领的。也无法在这里被搜索到。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476500" cy="396684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76800" cy="39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5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填写认领验证资料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证件资料必须与被人领账号一致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其它资料都可以和账号被创建时填写的不一样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也可以一样。但如果遇到提示资料重复的话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说明相同资料账户已经存在了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可以通过手机、邮箱找回密码。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164205" cy="23647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64400" cy="23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5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因为游客也可以申请认领账号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因此账号的认领不会有等待审核的界面、也不会有站内信的通知。也可以立即申请认领新的账号。</w:t>
      </w:r>
    </w:p>
    <w:p>
      <w:pPr>
        <w:pStyle w:val="21"/>
        <w:numPr>
          <w:ilvl w:val="0"/>
          <w:numId w:val="15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认领的结果会通过短信发送到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申请认领账号时填写的手机号。</w:t>
      </w:r>
    </w:p>
    <w:p>
      <w:pPr>
        <w:pStyle w:val="21"/>
        <w:numPr>
          <w:ilvl w:val="0"/>
          <w:numId w:val="15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如果认领成功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短信内就会附带被认领的账号和登录密码。通过该账号和密码就可以登录被认领的账号。</w:t>
      </w:r>
    </w:p>
    <w:p>
      <w:pPr>
        <w:pStyle w:val="21"/>
        <w:numPr>
          <w:ilvl w:val="0"/>
          <w:numId w:val="15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并且在认领时如果修改了账号资料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此时也会进行更新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被人领成功的账号直接是已完成实名认证的状态。</w:t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29" w:name="_Toc24064"/>
      <w:r>
        <w:rPr>
          <w:rFonts w:hint="eastAsia" w:ascii="楷体" w:hAnsi="楷体" w:eastAsia="楷体" w:cs="楷体"/>
          <w:b/>
          <w:bCs/>
          <w:sz w:val="30"/>
          <w:szCs w:val="30"/>
        </w:rPr>
        <w:t>机构创建</w:t>
      </w:r>
      <w:bookmarkEnd w:id="29"/>
    </w:p>
    <w:p>
      <w:pPr>
        <w:pStyle w:val="21"/>
        <w:numPr>
          <w:ilvl w:val="0"/>
          <w:numId w:val="16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0" w:name="_Toc19166"/>
      <w:r>
        <w:rPr>
          <w:rFonts w:hint="eastAsia" w:ascii="微软雅黑" w:hAnsi="微软雅黑" w:eastAsia="微软雅黑"/>
          <w:szCs w:val="21"/>
        </w:rPr>
        <w:t>创建地址</w:t>
      </w:r>
      <w:bookmarkEnd w:id="30"/>
    </w:p>
    <w:p>
      <w:pPr>
        <w:pStyle w:val="21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"http://shekelian.pm.comsenz-service.com/home.php?mod=spacecp&amp;ac=memcp_mechanism"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http://www.sdssdc.com/home.php?mod=spacecp&amp;ac=memcp_mechanism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ind w:left="420" w:firstLine="42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入口一：顶部导航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720975" cy="1198245"/>
            <wp:effectExtent l="0" t="0" r="3175" b="190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721600" cy="11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入口二：个人设置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左侧导航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601085" cy="2532380"/>
            <wp:effectExtent l="0" t="0" r="18415" b="127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601085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入口三：个人设置-高级资料-工作单位-添加工作单位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790950" cy="3079115"/>
            <wp:effectExtent l="0" t="0" r="0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入口四：机构频道-左侧快捷菜单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545080" cy="1875155"/>
            <wp:effectExtent l="0" t="0" r="762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545200" cy="18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6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1" w:name="_Toc5238"/>
      <w:r>
        <w:rPr>
          <w:rFonts w:hint="eastAsia" w:ascii="微软雅黑" w:hAnsi="微软雅黑" w:eastAsia="微软雅黑"/>
          <w:szCs w:val="21"/>
        </w:rPr>
        <w:t>创建流程</w:t>
      </w:r>
      <w:bookmarkEnd w:id="31"/>
    </w:p>
    <w:p>
      <w:pPr>
        <w:pStyle w:val="21"/>
        <w:numPr>
          <w:ilvl w:val="0"/>
          <w:numId w:val="17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提交申请资料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640455" cy="1902460"/>
            <wp:effectExtent l="0" t="0" r="17145" b="25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40455" cy="1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7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等待管理员审核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346960" cy="723265"/>
            <wp:effectExtent l="0" t="0" r="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47200" cy="7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t>每次只能提交一个申请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ascii="微软雅黑" w:hAnsi="微软雅黑" w:eastAsia="微软雅黑"/>
          <w:szCs w:val="21"/>
        </w:rPr>
        <w:t>管理员审核完成后才可以提交新的申请。</w:t>
      </w:r>
    </w:p>
    <w:p>
      <w:pPr>
        <w:pStyle w:val="21"/>
        <w:numPr>
          <w:ilvl w:val="0"/>
          <w:numId w:val="17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完成机构创建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t>审核结果会以站内信的方式发送到“通知-提醒-系统消息“。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307590" cy="906780"/>
            <wp:effectExtent l="0" t="0" r="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07600" cy="9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420" w:firstLine="0" w:firstLineChars="0"/>
        <w:rPr>
          <w:rFonts w:ascii="微软雅黑" w:hAnsi="微软雅黑" w:eastAsia="微软雅黑"/>
          <w:sz w:val="28"/>
          <w:szCs w:val="28"/>
        </w:rPr>
      </w:pP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32" w:name="_Toc24264"/>
      <w:r>
        <w:rPr>
          <w:rFonts w:hint="eastAsia" w:ascii="楷体" w:hAnsi="楷体" w:eastAsia="楷体" w:cs="楷体"/>
          <w:b/>
          <w:bCs/>
          <w:sz w:val="30"/>
          <w:szCs w:val="30"/>
        </w:rPr>
        <w:t>机构认领</w:t>
      </w:r>
      <w:bookmarkEnd w:id="32"/>
    </w:p>
    <w:p>
      <w:pPr>
        <w:pStyle w:val="21"/>
        <w:numPr>
          <w:ilvl w:val="0"/>
          <w:numId w:val="18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3" w:name="_Toc17268"/>
      <w:r>
        <w:rPr>
          <w:rFonts w:hint="eastAsia" w:ascii="微软雅黑" w:hAnsi="微软雅黑" w:eastAsia="微软雅黑"/>
          <w:szCs w:val="21"/>
        </w:rPr>
        <w:t>认领地址</w:t>
      </w:r>
      <w:bookmarkEnd w:id="33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机构认领没有固定的地址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当用户进入机构展厅时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如果机构尚未被认领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右上角就会出现“认领”按钮。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41445" cy="1346200"/>
            <wp:effectExtent l="0" t="0" r="1905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942000" cy="13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如果已被认领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则会出现“机构首页”和“申请加入”按钮。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80485" cy="1234440"/>
            <wp:effectExtent l="0" t="0" r="5715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880800" cy="123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8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4" w:name="_Toc24502"/>
      <w:r>
        <w:rPr>
          <w:rFonts w:hint="eastAsia" w:ascii="微软雅黑" w:hAnsi="微软雅黑" w:eastAsia="微软雅黑"/>
          <w:szCs w:val="21"/>
        </w:rPr>
        <w:t>认领流程</w:t>
      </w:r>
      <w:bookmarkEnd w:id="34"/>
    </w:p>
    <w:p>
      <w:pPr>
        <w:pStyle w:val="21"/>
        <w:numPr>
          <w:ilvl w:val="0"/>
          <w:numId w:val="1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搜索到想要认领的机构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通过机构频道、机构库、机构搜索等方式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找到想要认领的机构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点击机构展厅右上角的“认领机构”按钮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进入该机构的认领页面。</w:t>
      </w:r>
    </w:p>
    <w:p>
      <w:pPr>
        <w:pStyle w:val="21"/>
        <w:numPr>
          <w:ilvl w:val="0"/>
          <w:numId w:val="1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提交机构认领资料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机构的组织机构代码是唯一的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如果遇到重复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说明该机构已经存在于机构库了。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21785" cy="1958340"/>
            <wp:effectExtent l="0" t="0" r="0" b="381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122000" cy="19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等待管理员审核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t>每</w:t>
      </w:r>
      <w:r>
        <w:rPr>
          <w:rFonts w:hint="eastAsia" w:ascii="微软雅黑" w:hAnsi="微软雅黑" w:eastAsia="微软雅黑"/>
          <w:szCs w:val="21"/>
        </w:rPr>
        <w:t>个用户</w:t>
      </w:r>
      <w:r>
        <w:rPr>
          <w:rFonts w:ascii="微软雅黑" w:hAnsi="微软雅黑" w:eastAsia="微软雅黑"/>
          <w:szCs w:val="21"/>
        </w:rPr>
        <w:t>只能认领一个机构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ascii="微软雅黑" w:hAnsi="微软雅黑" w:eastAsia="微软雅黑"/>
          <w:szCs w:val="21"/>
        </w:rPr>
        <w:t>如果审核不通过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ascii="微软雅黑" w:hAnsi="微软雅黑" w:eastAsia="微软雅黑"/>
          <w:szCs w:val="21"/>
        </w:rPr>
        <w:t>才可以提交新的申请。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181985" cy="608330"/>
            <wp:effectExtent l="0" t="0" r="0" b="127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182400" cy="6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完成机构认领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t>审核结果会以站内信的方式发送到“通知-提醒-系统消息”。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670810" cy="1065530"/>
            <wp:effectExtent l="0" t="0" r="0" b="12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671200" cy="10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t>每</w:t>
      </w:r>
      <w:r>
        <w:rPr>
          <w:rFonts w:hint="eastAsia" w:ascii="微软雅黑" w:hAnsi="微软雅黑" w:eastAsia="微软雅黑"/>
          <w:szCs w:val="21"/>
        </w:rPr>
        <w:t>个用户</w:t>
      </w:r>
      <w:r>
        <w:rPr>
          <w:rFonts w:ascii="微软雅黑" w:hAnsi="微软雅黑" w:eastAsia="微软雅黑"/>
          <w:szCs w:val="21"/>
        </w:rPr>
        <w:t>只能认领一个机构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之后就再也不能认领其它机构了。机构的认领者自动成为机构的总管理员。</w:t>
      </w:r>
    </w:p>
    <w:p>
      <w:pPr>
        <w:pStyle w:val="21"/>
        <w:numPr>
          <w:ilvl w:val="0"/>
          <w:numId w:val="1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机构被认领后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再次进入机构展厅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右上角会出现“机构首页”的按钮。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99230" cy="1338580"/>
            <wp:effectExtent l="0" t="0" r="127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999600" cy="13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9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点击该按钮后进入机构首页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机构的认领人也就是总管理员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可以对机构进行管理。</w:t>
      </w:r>
      <w:r>
        <w:rPr>
          <w:rFonts w:hint="eastAsia" w:ascii="微软雅黑" w:hAnsi="微软雅黑" w:eastAsia="微软雅黑"/>
          <w:color w:val="FF0000"/>
          <w:szCs w:val="21"/>
        </w:rPr>
        <w:t>（见：十</w:t>
      </w:r>
      <w:r>
        <w:rPr>
          <w:rFonts w:hint="eastAsia" w:ascii="微软雅黑" w:hAnsi="微软雅黑" w:eastAsia="微软雅黑"/>
          <w:color w:val="FF0000"/>
          <w:szCs w:val="21"/>
          <w:lang w:eastAsia="zh-CN"/>
        </w:rPr>
        <w:t>三</w:t>
      </w:r>
      <w:r>
        <w:rPr>
          <w:rFonts w:hint="eastAsia" w:ascii="微软雅黑" w:hAnsi="微软雅黑" w:eastAsia="微软雅黑"/>
          <w:color w:val="FF0000"/>
          <w:szCs w:val="21"/>
        </w:rPr>
        <w:t>、机构管理）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258310" cy="162306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258800" cy="16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35" w:name="_Toc11407"/>
      <w:r>
        <w:rPr>
          <w:rFonts w:hint="eastAsia" w:ascii="楷体" w:hAnsi="楷体" w:eastAsia="楷体" w:cs="楷体"/>
          <w:b/>
          <w:bCs/>
          <w:sz w:val="30"/>
          <w:szCs w:val="30"/>
        </w:rPr>
        <w:t>专家认证</w:t>
      </w:r>
      <w:bookmarkEnd w:id="35"/>
    </w:p>
    <w:p>
      <w:pPr>
        <w:pStyle w:val="21"/>
        <w:numPr>
          <w:ilvl w:val="0"/>
          <w:numId w:val="2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6" w:name="_Toc8148"/>
      <w:r>
        <w:rPr>
          <w:rFonts w:hint="eastAsia" w:ascii="微软雅黑" w:hAnsi="微软雅黑" w:eastAsia="微软雅黑"/>
          <w:szCs w:val="21"/>
        </w:rPr>
        <w:t>认证地址</w:t>
      </w:r>
      <w:bookmarkEnd w:id="36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只有完成了实名认证的用户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才可以申请专家认证。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学生不能申请专家认证。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页面地址：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fldChar w:fldCharType="begin"/>
      </w:r>
      <w:r>
        <w:instrText xml:space="preserve"> HYPERLINK "http://www.sdssdc.com/home.php?mod=spacecp&amp;ac=authsetting&amp;op=expert" </w:instrText>
      </w:r>
      <w:r>
        <w:fldChar w:fldCharType="separate"/>
      </w:r>
      <w:r>
        <w:rPr>
          <w:rStyle w:val="19"/>
          <w:rFonts w:ascii="微软雅黑" w:hAnsi="微软雅黑" w:eastAsia="微软雅黑"/>
          <w:szCs w:val="21"/>
        </w:rPr>
        <w:t>http://www.sdssdc.com/home.php?mod=spacecp&amp;ac=authsetting&amp;op=expert</w:t>
      </w:r>
      <w:r>
        <w:rPr>
          <w:rStyle w:val="19"/>
          <w:rFonts w:ascii="微软雅黑" w:hAnsi="微软雅黑" w:eastAsia="微软雅黑"/>
          <w:szCs w:val="21"/>
        </w:rPr>
        <w:fldChar w:fldCharType="end"/>
      </w:r>
    </w:p>
    <w:p>
      <w:pPr>
        <w:pStyle w:val="21"/>
        <w:ind w:left="840" w:firstLine="0" w:firstLineChars="0"/>
        <w:rPr>
          <w:rFonts w:ascii="微软雅黑" w:hAnsi="微软雅黑" w:eastAsia="微软雅黑"/>
          <w:color w:val="0563C1" w:themeColor="hyperlink"/>
          <w:szCs w:val="21"/>
          <w:u w:val="single"/>
          <w14:textFill>
            <w14:solidFill>
              <w14:schemeClr w14:val="hlink"/>
            </w14:solidFill>
          </w14:textFill>
        </w:rPr>
      </w:pPr>
      <w:r>
        <w:drawing>
          <wp:inline distT="0" distB="0" distL="0" distR="0">
            <wp:extent cx="4398645" cy="2469515"/>
            <wp:effectExtent l="0" t="0" r="1905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399200" cy="24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7" w:name="_Toc15495"/>
      <w:r>
        <w:rPr>
          <w:rFonts w:hint="eastAsia" w:ascii="微软雅黑" w:hAnsi="微软雅黑" w:eastAsia="微软雅黑"/>
          <w:szCs w:val="21"/>
        </w:rPr>
        <w:t>完善资料</w:t>
      </w:r>
      <w:bookmarkEnd w:id="37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按照认证页面的提示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分别完善各项资料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直到所有项目都变成橙色打勾状态。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之后就会出现申请机构选择和提交按钮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如下图：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96080" cy="3236595"/>
            <wp:effectExtent l="0" t="0" r="1397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19608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注意：</w:t>
      </w:r>
    </w:p>
    <w:p>
      <w:pPr>
        <w:pStyle w:val="21"/>
        <w:numPr>
          <w:ilvl w:val="0"/>
          <w:numId w:val="21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申请机构必须是机构库内的机构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也就是以该机构的名义申请成为数据中心的专家。</w:t>
      </w:r>
    </w:p>
    <w:p>
      <w:pPr>
        <w:pStyle w:val="21"/>
        <w:numPr>
          <w:ilvl w:val="0"/>
          <w:numId w:val="21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专家的申请会经过两次审核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第一次是机构管理员审核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第二次是数据中心管理员审核。</w:t>
      </w:r>
    </w:p>
    <w:p>
      <w:pPr>
        <w:pStyle w:val="21"/>
        <w:numPr>
          <w:ilvl w:val="0"/>
          <w:numId w:val="21"/>
        </w:numPr>
        <w:ind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但是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当机构没有管理员时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申请专家认证的用户需要额外提交“单位介绍信”。 并且直接由数据中心管理员审核。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023870" cy="1104900"/>
            <wp:effectExtent l="0" t="0" r="508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8" w:name="_Toc14112"/>
      <w:r>
        <w:rPr>
          <w:rFonts w:hint="eastAsia" w:ascii="微软雅黑" w:hAnsi="微软雅黑" w:eastAsia="微软雅黑"/>
          <w:szCs w:val="21"/>
        </w:rPr>
        <w:t>等待审核</w:t>
      </w:r>
      <w:bookmarkEnd w:id="38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提交资料后等待管理员进行审核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审核结果会通过站内信通知用户。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2307590" cy="8204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3076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398645" cy="1878965"/>
            <wp:effectExtent l="0" t="0" r="1905" b="698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399200" cy="18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0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39" w:name="_Toc30894"/>
      <w:r>
        <w:rPr>
          <w:rFonts w:hint="eastAsia" w:ascii="微软雅黑" w:hAnsi="微软雅黑" w:eastAsia="微软雅黑"/>
          <w:szCs w:val="21"/>
        </w:rPr>
        <w:t>审核通过</w:t>
      </w:r>
      <w:bookmarkEnd w:id="39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审核通过后就成为了数据中心的认证专家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进入专家库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可以参与评奖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个人展厅和个人中心会出现认证标识。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95420" cy="1760220"/>
            <wp:effectExtent l="0" t="0" r="508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96000" cy="176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color w:val="0563C1" w:themeColor="hyperlink"/>
          <w:szCs w:val="21"/>
          <w:u w:val="single"/>
          <w14:textFill>
            <w14:solidFill>
              <w14:schemeClr w14:val="hlink"/>
            </w14:solidFill>
          </w14:textFill>
        </w:rPr>
      </w:pPr>
      <w:r>
        <w:drawing>
          <wp:inline distT="0" distB="0" distL="0" distR="0">
            <wp:extent cx="4039235" cy="1090930"/>
            <wp:effectExtent l="0" t="0" r="18415" b="139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039235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40" w:name="_Toc30119"/>
      <w:r>
        <w:rPr>
          <w:rFonts w:hint="eastAsia" w:ascii="楷体" w:hAnsi="楷体" w:eastAsia="楷体" w:cs="楷体"/>
          <w:b/>
          <w:bCs/>
          <w:sz w:val="30"/>
          <w:szCs w:val="30"/>
        </w:rPr>
        <w:t>举报</w:t>
      </w:r>
      <w:bookmarkEnd w:id="40"/>
    </w:p>
    <w:p>
      <w:pPr>
        <w:pStyle w:val="21"/>
        <w:ind w:left="42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数据中心每个页面的底部都有举报按钮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如果您在任何页面发现了违规内容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都可以点击举报按钮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向数据中心的管理员举报违规信息。</w:t>
      </w:r>
    </w:p>
    <w:p>
      <w:pPr>
        <w:pStyle w:val="21"/>
        <w:ind w:left="420" w:firstLine="0" w:firstLineChars="0"/>
        <w:rPr>
          <w:rFonts w:ascii="微软雅黑" w:hAnsi="微软雅黑" w:eastAsia="微软雅黑"/>
          <w:szCs w:val="21"/>
        </w:rPr>
      </w:pPr>
      <w:r>
        <w:rPr>
          <w:rFonts w:ascii="微软雅黑" w:hAnsi="微软雅黑" w:eastAsia="微软雅黑"/>
          <w:szCs w:val="21"/>
        </w:rPr>
        <w:drawing>
          <wp:inline distT="0" distB="0" distL="0" distR="0">
            <wp:extent cx="4744720" cy="604520"/>
            <wp:effectExtent l="0" t="0" r="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744800" cy="6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42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选择举报理由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填写举报内容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之后点击“确定”按钮。举报信息就会发送给管理员。（不需要填写举报的页面地址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系统会自动获取当前页面地址）</w:t>
      </w:r>
    </w:p>
    <w:p>
      <w:pPr>
        <w:pStyle w:val="21"/>
        <w:ind w:left="420" w:firstLine="0" w:firstLineChars="0"/>
        <w:rPr>
          <w:rFonts w:ascii="微软雅黑" w:hAnsi="微软雅黑" w:eastAsia="微软雅黑"/>
          <w:sz w:val="28"/>
          <w:szCs w:val="28"/>
        </w:rPr>
      </w:pPr>
      <w:r>
        <w:drawing>
          <wp:inline distT="0" distB="0" distL="0" distR="0">
            <wp:extent cx="3961765" cy="2228215"/>
            <wp:effectExtent l="0" t="0" r="635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961905" cy="2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42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注意：必须登录后才可以发起举报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举报的结果会通过站内信通知举报者。请不要恶意举报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否则会被管理员进行处罚。</w:t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41" w:name="_Toc30913"/>
      <w:r>
        <w:rPr>
          <w:rFonts w:hint="eastAsia" w:ascii="楷体" w:hAnsi="楷体" w:eastAsia="楷体" w:cs="楷体"/>
          <w:b/>
          <w:bCs/>
          <w:sz w:val="30"/>
          <w:szCs w:val="30"/>
        </w:rPr>
        <w:t>纠错</w:t>
      </w:r>
      <w:bookmarkEnd w:id="41"/>
    </w:p>
    <w:p>
      <w:pPr>
        <w:pStyle w:val="21"/>
        <w:ind w:left="42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数据中心每个页面的底部都有纠错按钮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如果您在任何页面发现了错误内容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都可以点击纠错按钮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向数据中心的管理员说明错误信息。</w:t>
      </w:r>
    </w:p>
    <w:p>
      <w:pPr>
        <w:pStyle w:val="21"/>
        <w:ind w:left="420" w:firstLine="0" w:firstLineChars="0"/>
        <w:rPr>
          <w:rFonts w:ascii="微软雅黑" w:hAnsi="微软雅黑" w:eastAsia="微软雅黑"/>
          <w:sz w:val="28"/>
          <w:szCs w:val="28"/>
        </w:rPr>
      </w:pPr>
      <w:r>
        <w:drawing>
          <wp:inline distT="0" distB="0" distL="0" distR="0">
            <wp:extent cx="4744720" cy="604520"/>
            <wp:effectExtent l="0" t="0" r="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744800" cy="6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42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选择错误理由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填写错误位置、内容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填写正确内容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上传错误无页面截图。点击“确定”按钮将信息发送给管理员。</w:t>
      </w:r>
    </w:p>
    <w:p>
      <w:pPr>
        <w:pStyle w:val="21"/>
        <w:ind w:left="420" w:firstLine="0" w:firstLineChars="0"/>
        <w:rPr>
          <w:rFonts w:ascii="微软雅黑" w:hAnsi="微软雅黑" w:eastAsia="微软雅黑"/>
          <w:sz w:val="28"/>
          <w:szCs w:val="28"/>
        </w:rPr>
      </w:pPr>
      <w:r>
        <w:drawing>
          <wp:inline distT="0" distB="0" distL="0" distR="0">
            <wp:extent cx="3488055" cy="3228975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488400" cy="32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42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注意：必须登录后才可以发起纠错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纠错的结果会通过站内信通知发起者。</w:t>
      </w:r>
    </w:p>
    <w:p>
      <w:pPr>
        <w:pStyle w:val="21"/>
        <w:numPr>
          <w:ilvl w:val="0"/>
          <w:numId w:val="1"/>
        </w:numPr>
        <w:ind w:firstLineChars="0"/>
        <w:outlineLvl w:val="0"/>
        <w:rPr>
          <w:rFonts w:hint="eastAsia" w:ascii="楷体" w:hAnsi="楷体" w:eastAsia="楷体" w:cs="楷体"/>
          <w:b/>
          <w:bCs/>
          <w:sz w:val="30"/>
          <w:szCs w:val="30"/>
        </w:rPr>
      </w:pPr>
      <w:bookmarkStart w:id="42" w:name="_Toc1167"/>
      <w:r>
        <w:rPr>
          <w:rFonts w:hint="eastAsia" w:ascii="楷体" w:hAnsi="楷体" w:eastAsia="楷体" w:cs="楷体"/>
          <w:b/>
          <w:bCs/>
          <w:sz w:val="30"/>
          <w:szCs w:val="30"/>
        </w:rPr>
        <w:t>机构管理</w:t>
      </w:r>
      <w:bookmarkEnd w:id="42"/>
    </w:p>
    <w:p>
      <w:pPr>
        <w:pStyle w:val="21"/>
        <w:numPr>
          <w:ilvl w:val="0"/>
          <w:numId w:val="2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43" w:name="_Toc22595"/>
      <w:r>
        <w:rPr>
          <w:rFonts w:hint="eastAsia" w:ascii="微软雅黑" w:hAnsi="微软雅黑" w:eastAsia="微软雅黑"/>
          <w:szCs w:val="21"/>
        </w:rPr>
        <w:t>机构管理</w:t>
      </w:r>
      <w:bookmarkEnd w:id="43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只有认证的机构才有机构管理的选项卡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普通的群组是没有“机构管理”选项卡的。</w:t>
      </w:r>
    </w:p>
    <w:p>
      <w:pPr>
        <w:pStyle w:val="21"/>
        <w:numPr>
          <w:ilvl w:val="0"/>
          <w:numId w:val="23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44" w:name="_Toc5241"/>
      <w:r>
        <w:rPr>
          <w:rFonts w:hint="eastAsia" w:ascii="微软雅黑" w:hAnsi="微软雅黑" w:eastAsia="微软雅黑"/>
          <w:szCs w:val="21"/>
        </w:rPr>
        <w:t>基本信息</w:t>
      </w:r>
      <w:bookmarkEnd w:id="44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设置机构的基本信息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设置的内容会在机构展厅展示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593465" cy="3183890"/>
            <wp:effectExtent l="0" t="0" r="6985" b="1651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318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3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45" w:name="_Toc9169"/>
      <w:r>
        <w:rPr>
          <w:rFonts w:hint="eastAsia" w:ascii="微软雅黑" w:hAnsi="微软雅黑" w:eastAsia="微软雅黑"/>
          <w:szCs w:val="21"/>
        </w:rPr>
        <w:t>联系方式</w:t>
      </w:r>
      <w:bookmarkEnd w:id="45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设置机构的联系方式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设置的内容会在机构展厅展示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335655" cy="3862705"/>
            <wp:effectExtent l="0" t="0" r="17145" b="444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335655" cy="386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3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46" w:name="_Toc11273"/>
      <w:r>
        <w:rPr>
          <w:rFonts w:hint="eastAsia" w:ascii="微软雅黑" w:hAnsi="微软雅黑" w:eastAsia="微软雅黑"/>
          <w:szCs w:val="21"/>
        </w:rPr>
        <w:t>业务信息</w:t>
      </w:r>
      <w:bookmarkEnd w:id="46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设置机构的业务信息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设置的内容会在机构展厅展示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393440" cy="2524125"/>
            <wp:effectExtent l="0" t="0" r="16510" b="9525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39344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3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47" w:name="_Toc10771"/>
      <w:r>
        <w:rPr>
          <w:rFonts w:hint="eastAsia" w:ascii="微软雅黑" w:hAnsi="微软雅黑" w:eastAsia="微软雅黑"/>
          <w:szCs w:val="21"/>
        </w:rPr>
        <w:t>品牌信息</w:t>
      </w:r>
      <w:bookmarkEnd w:id="47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设置机构的品牌信息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设置的内容会在机构展厅展示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点击“添加”按钮可以添加多个品牌信息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59225" cy="3460115"/>
            <wp:effectExtent l="0" t="0" r="3175" b="6985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959225" cy="346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3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48" w:name="_Toc32658"/>
      <w:r>
        <w:rPr>
          <w:rFonts w:hint="eastAsia" w:ascii="微软雅黑" w:hAnsi="微软雅黑" w:eastAsia="微软雅黑"/>
          <w:szCs w:val="21"/>
        </w:rPr>
        <w:t>研究信息</w:t>
      </w:r>
      <w:bookmarkEnd w:id="48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设置机构的研究信息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设置的内容会在机构展厅展示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可以按“研究领域”和“优势领域”分别添加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060190" cy="1644650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060800" cy="164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3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49" w:name="_Toc5424"/>
      <w:r>
        <w:rPr>
          <w:rFonts w:hint="eastAsia" w:ascii="微软雅黑" w:hAnsi="微软雅黑" w:eastAsia="微软雅黑"/>
          <w:szCs w:val="21"/>
        </w:rPr>
        <w:t>财务信息</w:t>
      </w:r>
      <w:bookmarkEnd w:id="49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设置机构的基本信息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设置的内容</w:t>
      </w:r>
      <w:r>
        <w:rPr>
          <w:rFonts w:hint="eastAsia" w:ascii="微软雅黑" w:hAnsi="微软雅黑" w:eastAsia="微软雅黑"/>
          <w:color w:val="FF0000"/>
          <w:szCs w:val="21"/>
        </w:rPr>
        <w:t>不会</w:t>
      </w:r>
      <w:r>
        <w:rPr>
          <w:rFonts w:hint="eastAsia" w:ascii="微软雅黑" w:hAnsi="微软雅黑" w:eastAsia="微软雅黑"/>
          <w:szCs w:val="21"/>
        </w:rPr>
        <w:t>在机构展厅展示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点击“添加”按钮可以添加多个财务信息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23665" cy="2152650"/>
            <wp:effectExtent l="0" t="0" r="635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3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50" w:name="_Toc17206"/>
      <w:r>
        <w:rPr>
          <w:rFonts w:hint="eastAsia" w:ascii="微软雅黑" w:hAnsi="微软雅黑" w:eastAsia="微软雅黑"/>
          <w:szCs w:val="21"/>
        </w:rPr>
        <w:t>机构标签</w:t>
      </w:r>
      <w:bookmarkEnd w:id="50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设置机构的标签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设置的内容会在机构展厅展示。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最多可以设置5个机构标签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标签字数必须大于2个字符。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029710" cy="2847975"/>
            <wp:effectExtent l="0" t="0" r="8890" b="9525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51" w:name="_Toc6387"/>
      <w:r>
        <w:rPr>
          <w:rFonts w:hint="eastAsia" w:ascii="微软雅黑" w:hAnsi="微软雅黑" w:eastAsia="微软雅黑"/>
          <w:szCs w:val="21"/>
        </w:rPr>
        <w:t>机构成果</w:t>
      </w:r>
      <w:bookmarkEnd w:id="51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只有认证的机构才有机构成果的选项卡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普通的群组是没有“机构成果”选项卡的。</w:t>
      </w:r>
    </w:p>
    <w:p>
      <w:pPr>
        <w:pStyle w:val="21"/>
        <w:numPr>
          <w:ilvl w:val="0"/>
          <w:numId w:val="24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52" w:name="_Toc13055"/>
      <w:r>
        <w:rPr>
          <w:rFonts w:hint="eastAsia" w:ascii="微软雅黑" w:hAnsi="微软雅黑" w:eastAsia="微软雅黑"/>
          <w:szCs w:val="21"/>
        </w:rPr>
        <w:t>机构成果</w:t>
      </w:r>
      <w:bookmarkEnd w:id="52"/>
    </w:p>
    <w:p>
      <w:pPr>
        <w:pStyle w:val="21"/>
        <w:ind w:left="84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机构成果会在机构展厅展示。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tab/>
      </w:r>
      <w:r>
        <w:drawing>
          <wp:inline distT="0" distB="0" distL="0" distR="0">
            <wp:extent cx="4053205" cy="2559050"/>
            <wp:effectExtent l="0" t="0" r="4445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55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机构的成果不是由机构管理员设置的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而是成果的第一作者在我的成果里设置的（注意：不是成果的发布者）。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tab/>
      </w:r>
      <w:r>
        <w:drawing>
          <wp:inline distT="0" distB="0" distL="0" distR="0">
            <wp:extent cx="4202430" cy="2705100"/>
            <wp:effectExtent l="0" t="0" r="762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20243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已经关联了机构的成果后会显示成果关联的机构名称。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没有关联机构的成果后会显示“关联机构”按钮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点击按钮弹出关联机构选择窗口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搜索到想要关联的机构并选中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然后点击“确定”按钮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就完成了成果和机构的关联。想取消操作只要点右上角的“X”就可以关闭窗口。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tab/>
      </w:r>
      <w:r>
        <w:drawing>
          <wp:inline distT="0" distB="0" distL="0" distR="0">
            <wp:extent cx="3890010" cy="2374900"/>
            <wp:effectExtent l="0" t="0" r="15240" b="635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890010" cy="237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4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53" w:name="_Toc8962"/>
      <w:r>
        <w:rPr>
          <w:rFonts w:hint="eastAsia" w:ascii="微软雅黑" w:hAnsi="微软雅黑" w:eastAsia="微软雅黑"/>
          <w:szCs w:val="21"/>
        </w:rPr>
        <w:t>推荐成果</w:t>
      </w:r>
      <w:bookmarkEnd w:id="53"/>
    </w:p>
    <w:p>
      <w:pPr>
        <w:pStyle w:val="21"/>
        <w:ind w:left="84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机构成果会在机构展厅展示。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根据机构设置的机构标签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以及成果的标签进行匹配。将匹配符合的成果推荐给当前机构。也就是根据机构标签自动推送相关成果给机构。</w:t>
      </w:r>
    </w:p>
    <w:p>
      <w:pPr>
        <w:pStyle w:val="21"/>
        <w:ind w:left="1260" w:firstLine="0" w:firstLineChars="0"/>
        <w:rPr>
          <w:rFonts w:hint="eastAsia" w:ascii="微软雅黑" w:hAnsi="微软雅黑" w:eastAsia="微软雅黑"/>
          <w:szCs w:val="21"/>
        </w:rPr>
      </w:pPr>
      <w:r>
        <w:drawing>
          <wp:inline distT="0" distB="0" distL="0" distR="0">
            <wp:extent cx="4044950" cy="1934210"/>
            <wp:effectExtent l="0" t="0" r="12700" b="889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44950" cy="193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54" w:name="_Toc10423"/>
      <w:r>
        <w:rPr>
          <w:rFonts w:hint="eastAsia" w:ascii="微软雅黑" w:hAnsi="微软雅黑" w:eastAsia="微软雅黑"/>
          <w:szCs w:val="21"/>
        </w:rPr>
        <w:t>机构专家</w:t>
      </w:r>
      <w:bookmarkEnd w:id="54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只有认证的机构才有机构专家的选项卡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普通的群组是没有“机构专家”选项卡的。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机构专家会在机构展厅中展示。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496945" cy="1785620"/>
            <wp:effectExtent l="0" t="0" r="8255" b="508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hint="eastAsia"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还可以对专家认证的申请进行审核</w:t>
      </w:r>
    </w:p>
    <w:p>
      <w:pPr>
        <w:pStyle w:val="21"/>
        <w:ind w:left="840" w:firstLine="0" w:firstLineChars="0"/>
        <w:rPr>
          <w:rFonts w:hint="eastAsia" w:ascii="微软雅黑" w:hAnsi="微软雅黑" w:eastAsia="微软雅黑"/>
          <w:szCs w:val="21"/>
        </w:rPr>
      </w:pPr>
      <w:r>
        <w:drawing>
          <wp:inline distT="0" distB="0" distL="0" distR="0">
            <wp:extent cx="3706495" cy="1697990"/>
            <wp:effectExtent l="0" t="0" r="8255" b="1651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706495" cy="169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55" w:name="_Toc9680"/>
      <w:r>
        <w:rPr>
          <w:rFonts w:hint="eastAsia" w:ascii="微软雅黑" w:hAnsi="微软雅黑" w:eastAsia="微软雅黑"/>
          <w:szCs w:val="21"/>
        </w:rPr>
        <w:t>机构展厅</w:t>
      </w:r>
      <w:bookmarkEnd w:id="55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展示机构信息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认证机构会比普通机构展示更多已设置的信息。</w:t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60165" cy="2591435"/>
            <wp:effectExtent l="0" t="0" r="6985" b="18415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860165" cy="259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65245" cy="3430270"/>
            <wp:effectExtent l="0" t="0" r="1905" b="1778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865245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780790" cy="3098800"/>
            <wp:effectExtent l="0" t="0" r="10160" b="635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78079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2"/>
        </w:numPr>
        <w:ind w:firstLineChars="0"/>
        <w:outlineLvl w:val="1"/>
        <w:rPr>
          <w:rFonts w:ascii="微软雅黑" w:hAnsi="微软雅黑" w:eastAsia="微软雅黑"/>
          <w:szCs w:val="21"/>
        </w:rPr>
      </w:pPr>
      <w:bookmarkStart w:id="56" w:name="_Toc5513"/>
      <w:r>
        <w:rPr>
          <w:rFonts w:hint="eastAsia" w:ascii="微软雅黑" w:hAnsi="微软雅黑" w:eastAsia="微软雅黑"/>
          <w:szCs w:val="21"/>
        </w:rPr>
        <w:t>群组管理</w:t>
      </w:r>
      <w:bookmarkEnd w:id="56"/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所有的认证的机构和普通的群组都有“群组管理”选项卡。</w:t>
      </w:r>
    </w:p>
    <w:p>
      <w:pPr>
        <w:pStyle w:val="21"/>
        <w:numPr>
          <w:ilvl w:val="0"/>
          <w:numId w:val="25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57" w:name="_Toc7229"/>
      <w:r>
        <w:rPr>
          <w:rFonts w:hint="eastAsia" w:ascii="微软雅黑" w:hAnsi="微软雅黑" w:eastAsia="微软雅黑"/>
          <w:szCs w:val="21"/>
        </w:rPr>
        <w:t>群组设置</w:t>
      </w:r>
      <w:bookmarkEnd w:id="57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普通群组可以在这里设置群组的基本信息和限制等。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937000" cy="5614670"/>
            <wp:effectExtent l="0" t="0" r="6350" b="508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0" cy="561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机构群组只能设置群公告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其它的资料都在“机构设置-基本信息”里同步修改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041775" cy="4304665"/>
            <wp:effectExtent l="0" t="0" r="15875" b="63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430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5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58" w:name="_Toc9656"/>
      <w:r>
        <w:rPr>
          <w:rFonts w:hint="eastAsia" w:ascii="微软雅黑" w:hAnsi="微软雅黑" w:eastAsia="微软雅黑"/>
          <w:szCs w:val="21"/>
        </w:rPr>
        <w:t>成员审核</w:t>
      </w:r>
      <w:bookmarkEnd w:id="58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当“群组管理-群组设置”里设置了群组加入方式为“审核加入”时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加入群组就需要审核。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3826510" cy="478790"/>
            <wp:effectExtent l="0" t="0" r="254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826800" cy="4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普通群组可以申请加入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/>
        </w:rPr>
        <w:drawing>
          <wp:inline distT="0" distB="0" distL="0" distR="0">
            <wp:extent cx="3696970" cy="2012315"/>
            <wp:effectExtent l="0" t="0" r="0" b="698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697200" cy="20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只有被认证过的机构才可以申请加入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并且申请加入是需要完善更多个人资料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并且上传证明材料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/>
        </w:rPr>
        <w:drawing>
          <wp:inline distT="0" distB="0" distL="0" distR="0">
            <wp:extent cx="4395470" cy="1569085"/>
            <wp:effectExtent l="0" t="0" r="508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3956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需要完善的资料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391660" cy="1310005"/>
            <wp:effectExtent l="0" t="0" r="0" b="444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13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审核群组加入的申请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“通过”或“忽略”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17975" cy="1885950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118400" cy="18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5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59" w:name="_Toc4851"/>
      <w:r>
        <w:rPr>
          <w:rFonts w:hint="eastAsia" w:ascii="微软雅黑" w:hAnsi="微软雅黑" w:eastAsia="微软雅黑"/>
          <w:szCs w:val="21"/>
        </w:rPr>
        <w:t>成员管理</w:t>
      </w:r>
      <w:bookmarkEnd w:id="59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管理群组内的成员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可以进行多项操作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121785" cy="2429510"/>
            <wp:effectExtent l="0" t="0" r="0" b="889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122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选中要操作的成员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然后点击下面的操作按钮就可以完成设置。</w:t>
      </w:r>
    </w:p>
    <w:p>
      <w:pPr>
        <w:pStyle w:val="21"/>
        <w:numPr>
          <w:ilvl w:val="0"/>
          <w:numId w:val="25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60" w:name="_Toc18152"/>
      <w:r>
        <w:rPr>
          <w:rFonts w:hint="eastAsia" w:ascii="微软雅黑" w:hAnsi="微软雅黑" w:eastAsia="微软雅黑"/>
          <w:szCs w:val="21"/>
        </w:rPr>
        <w:t>主题分类</w:t>
      </w:r>
      <w:bookmarkEnd w:id="60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设置群租主题的分类</w:t>
      </w:r>
      <w:r>
        <w:rPr>
          <w:rFonts w:hint="eastAsia" w:ascii="微软雅黑" w:hAnsi="微软雅黑" w:eastAsia="微软雅黑"/>
          <w:szCs w:val="21"/>
          <w:lang w:eastAsia="zh-CN"/>
        </w:rPr>
        <w:t>，</w:t>
      </w:r>
      <w:r>
        <w:rPr>
          <w:rFonts w:hint="eastAsia" w:ascii="微软雅黑" w:hAnsi="微软雅黑" w:eastAsia="微软雅黑"/>
          <w:szCs w:val="21"/>
        </w:rPr>
        <w:t>设置后群组成员在发布主题时就可以选择主题分类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057015" cy="2728595"/>
            <wp:effectExtent l="0" t="0" r="635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7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设置后群组成员在发布主题时就可以选择主题分类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445635" cy="2112645"/>
            <wp:effectExtent l="0" t="0" r="0" b="1905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446000" cy="21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numPr>
          <w:ilvl w:val="0"/>
          <w:numId w:val="25"/>
        </w:numPr>
        <w:ind w:firstLineChars="0"/>
        <w:outlineLvl w:val="2"/>
        <w:rPr>
          <w:rFonts w:ascii="微软雅黑" w:hAnsi="微软雅黑" w:eastAsia="微软雅黑"/>
          <w:szCs w:val="21"/>
        </w:rPr>
      </w:pPr>
      <w:bookmarkStart w:id="61" w:name="_Toc11788"/>
      <w:r>
        <w:rPr>
          <w:rFonts w:hint="eastAsia" w:ascii="微软雅黑" w:hAnsi="微软雅黑" w:eastAsia="微软雅黑"/>
          <w:szCs w:val="21"/>
        </w:rPr>
        <w:t>群组转让</w:t>
      </w:r>
      <w:bookmarkEnd w:id="61"/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将当前群组转让给其它群组管理员</w:t>
      </w:r>
    </w:p>
    <w:p>
      <w:pPr>
        <w:pStyle w:val="21"/>
        <w:ind w:left="1260" w:firstLine="0" w:firstLineChars="0"/>
        <w:rPr>
          <w:rFonts w:ascii="微软雅黑" w:hAnsi="微软雅黑" w:eastAsia="微软雅黑"/>
          <w:szCs w:val="21"/>
        </w:rPr>
      </w:pPr>
      <w:r>
        <w:drawing>
          <wp:inline distT="0" distB="0" distL="0" distR="0">
            <wp:extent cx="4413250" cy="2513965"/>
            <wp:effectExtent l="0" t="0" r="6350" b="635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</w:p>
    <w:p>
      <w:pPr>
        <w:pStyle w:val="21"/>
        <w:ind w:left="840" w:firstLine="0" w:firstLineChars="0"/>
        <w:rPr>
          <w:rFonts w:ascii="微软雅黑" w:hAnsi="微软雅黑" w:eastAsia="微软雅黑"/>
          <w:szCs w:val="21"/>
        </w:rPr>
      </w:pPr>
    </w:p>
    <w:sectPr>
      <w:footerReference r:id="rId3" w:type="default"/>
      <w:footerReference r:id="rId4" w:type="even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2347595</wp:posOffset>
              </wp:positionH>
              <wp:positionV relativeFrom="paragraph">
                <wp:posOffset>-140335</wp:posOffset>
              </wp:positionV>
              <wp:extent cx="1828800" cy="1828800"/>
              <wp:effectExtent l="0" t="0" r="0" b="0"/>
              <wp:wrapNone/>
              <wp:docPr id="66" name="文本框 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rFonts w:hint="eastAsia" w:eastAsiaTheme="minorEastAsia"/>
                              <w:sz w:val="18"/>
                              <w:lang w:eastAsia="zh-CN"/>
                            </w:rPr>
                          </w:pPr>
                          <w:r>
                            <w:rPr>
                              <w:rFonts w:hint="eastAsia" w:ascii="仿宋" w:hAnsi="仿宋" w:eastAsia="仿宋" w:cs="仿宋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仿宋" w:hAnsi="仿宋" w:eastAsia="仿宋" w:cs="仿宋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仿宋" w:hAnsi="仿宋" w:eastAsia="仿宋" w:cs="仿宋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仿宋" w:hAnsi="仿宋" w:eastAsia="仿宋" w:cs="仿宋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="仿宋" w:hAnsi="仿宋" w:eastAsia="仿宋" w:cs="仿宋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84.85pt;margin-top:-11.05pt;height:144pt;width:144pt;mso-position-horizontal-relative:margin;mso-wrap-style:none;z-index:251658240;mso-width-relative:page;mso-height-relative:page;" filled="f" stroked="f" coordsize="21600,21600" o:gfxdata="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sFs359kAAAALAQAA&#10;DwAAAAAAAAABACAAAAAiAAAAZHJzL2Rvd25yZXYueG1sUEsBAhQAFAAAAAgAh07iQCfz3cTDAgAA&#10;2AUAAA4AAAAAAAAAAQAgAAAAKAEAAGRycy9lMm9Eb2MueG1sUEsFBgAAAAAGAAYAWQEAAF0GAAAA&#10;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rFonts w:hint="eastAsia" w:eastAsiaTheme="minorEastAsia"/>
                        <w:sz w:val="18"/>
                        <w:lang w:eastAsia="zh-CN"/>
                      </w:rPr>
                    </w:pPr>
                    <w:r>
                      <w:rPr>
                        <w:rFonts w:hint="eastAsia" w:ascii="仿宋" w:hAnsi="仿宋" w:eastAsia="仿宋" w:cs="仿宋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仿宋" w:hAnsi="仿宋" w:eastAsia="仿宋" w:cs="仿宋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仿宋" w:hAnsi="仿宋" w:eastAsia="仿宋" w:cs="仿宋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仿宋" w:hAnsi="仿宋" w:eastAsia="仿宋" w:cs="仿宋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="仿宋" w:hAnsi="仿宋" w:eastAsia="仿宋" w:cs="仿宋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center" w:y="1"/>
      <w:rPr>
        <w:rStyle w:val="18"/>
      </w:rPr>
    </w:pPr>
    <w:r>
      <w:fldChar w:fldCharType="begin"/>
    </w:r>
    <w:r>
      <w:rPr>
        <w:rStyle w:val="18"/>
      </w:rPr>
      <w:instrText xml:space="preserve">PAGE  </w:instrText>
    </w:r>
    <w:r>
      <w:fldChar w:fldCharType="separate"/>
    </w:r>
    <w:r>
      <w:rPr>
        <w:rStyle w:val="18"/>
      </w:rPr>
      <w:t>1</w:t>
    </w:r>
    <w:r>
      <w:fldChar w:fldCharType="end"/>
    </w:r>
  </w:p>
  <w:p>
    <w:pPr>
      <w:pStyle w:val="9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A7B34"/>
    <w:multiLevelType w:val="multilevel"/>
    <w:tmpl w:val="081A7B34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090821F0"/>
    <w:multiLevelType w:val="multilevel"/>
    <w:tmpl w:val="090821F0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25E4905"/>
    <w:multiLevelType w:val="multilevel"/>
    <w:tmpl w:val="125E4905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15B02AE6"/>
    <w:multiLevelType w:val="multilevel"/>
    <w:tmpl w:val="15B02AE6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4">
    <w:nsid w:val="1C8253B9"/>
    <w:multiLevelType w:val="multilevel"/>
    <w:tmpl w:val="1C8253B9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5">
    <w:nsid w:val="1CAE6FE5"/>
    <w:multiLevelType w:val="multilevel"/>
    <w:tmpl w:val="1CAE6FE5"/>
    <w:lvl w:ilvl="0" w:tentative="0">
      <w:start w:val="1"/>
      <w:numFmt w:val="upperLetter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upperLetter"/>
      <w:lvlText w:val="%3."/>
      <w:lvlJc w:val="lef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4417DB9"/>
    <w:multiLevelType w:val="multilevel"/>
    <w:tmpl w:val="24417DB9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7">
    <w:nsid w:val="24C26E47"/>
    <w:multiLevelType w:val="multilevel"/>
    <w:tmpl w:val="24C26E47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2ECC1259"/>
    <w:multiLevelType w:val="multilevel"/>
    <w:tmpl w:val="2ECC1259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9">
    <w:nsid w:val="3049228B"/>
    <w:multiLevelType w:val="multilevel"/>
    <w:tmpl w:val="3049228B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304C1B8F"/>
    <w:multiLevelType w:val="multilevel"/>
    <w:tmpl w:val="304C1B8F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1">
    <w:nsid w:val="32BD410B"/>
    <w:multiLevelType w:val="multilevel"/>
    <w:tmpl w:val="32BD410B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12">
    <w:nsid w:val="34DF161A"/>
    <w:multiLevelType w:val="multilevel"/>
    <w:tmpl w:val="34DF161A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13">
    <w:nsid w:val="3BC52D54"/>
    <w:multiLevelType w:val="multilevel"/>
    <w:tmpl w:val="3BC52D54"/>
    <w:lvl w:ilvl="0" w:tentative="0">
      <w:start w:val="1"/>
      <w:numFmt w:val="chineseCountingThousand"/>
      <w:lvlText w:val="%1、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EF554DE"/>
    <w:multiLevelType w:val="multilevel"/>
    <w:tmpl w:val="4EF554DE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15">
    <w:nsid w:val="599860B0"/>
    <w:multiLevelType w:val="multilevel"/>
    <w:tmpl w:val="599860B0"/>
    <w:lvl w:ilvl="0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42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6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5040" w:hanging="420"/>
      </w:pPr>
      <w:rPr>
        <w:rFonts w:hint="default" w:ascii="Wingdings" w:hAnsi="Wingdings"/>
      </w:rPr>
    </w:lvl>
  </w:abstractNum>
  <w:abstractNum w:abstractNumId="16">
    <w:nsid w:val="66C97230"/>
    <w:multiLevelType w:val="multilevel"/>
    <w:tmpl w:val="66C97230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17">
    <w:nsid w:val="675A404A"/>
    <w:multiLevelType w:val="multilevel"/>
    <w:tmpl w:val="675A404A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8">
    <w:nsid w:val="695359C8"/>
    <w:multiLevelType w:val="multilevel"/>
    <w:tmpl w:val="695359C8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9">
    <w:nsid w:val="6D453828"/>
    <w:multiLevelType w:val="multilevel"/>
    <w:tmpl w:val="6D453828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0">
    <w:nsid w:val="7B2F09F6"/>
    <w:multiLevelType w:val="multilevel"/>
    <w:tmpl w:val="7B2F09F6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21">
    <w:nsid w:val="7D296493"/>
    <w:multiLevelType w:val="multilevel"/>
    <w:tmpl w:val="7D296493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2">
    <w:nsid w:val="7D31184B"/>
    <w:multiLevelType w:val="multilevel"/>
    <w:tmpl w:val="7D31184B"/>
    <w:lvl w:ilvl="0" w:tentative="0">
      <w:start w:val="1"/>
      <w:numFmt w:val="bullet"/>
      <w:lvlText w:val=""/>
      <w:lvlJc w:val="left"/>
      <w:pPr>
        <w:ind w:left="126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68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10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52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94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36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78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20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620" w:hanging="420"/>
      </w:pPr>
      <w:rPr>
        <w:rFonts w:hint="default" w:ascii="Wingdings" w:hAnsi="Wingdings"/>
      </w:rPr>
    </w:lvl>
  </w:abstractNum>
  <w:abstractNum w:abstractNumId="23">
    <w:nsid w:val="7E026AE3"/>
    <w:multiLevelType w:val="multilevel"/>
    <w:tmpl w:val="7E026AE3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4">
    <w:nsid w:val="7F455760"/>
    <w:multiLevelType w:val="multilevel"/>
    <w:tmpl w:val="7F455760"/>
    <w:lvl w:ilvl="0" w:tentative="0">
      <w:start w:val="1"/>
      <w:numFmt w:val="upperLetter"/>
      <w:lvlText w:val="%1."/>
      <w:lvlJc w:val="left"/>
      <w:pPr>
        <w:ind w:left="1260" w:hanging="420"/>
      </w:p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num w:numId="1">
    <w:abstractNumId w:val="13"/>
  </w:num>
  <w:num w:numId="2">
    <w:abstractNumId w:val="9"/>
  </w:num>
  <w:num w:numId="3">
    <w:abstractNumId w:val="21"/>
  </w:num>
  <w:num w:numId="4">
    <w:abstractNumId w:val="8"/>
  </w:num>
  <w:num w:numId="5">
    <w:abstractNumId w:val="0"/>
  </w:num>
  <w:num w:numId="6">
    <w:abstractNumId w:val="22"/>
  </w:num>
  <w:num w:numId="7">
    <w:abstractNumId w:val="7"/>
  </w:num>
  <w:num w:numId="8">
    <w:abstractNumId w:val="20"/>
  </w:num>
  <w:num w:numId="9">
    <w:abstractNumId w:val="5"/>
  </w:num>
  <w:num w:numId="10">
    <w:abstractNumId w:val="1"/>
  </w:num>
  <w:num w:numId="11">
    <w:abstractNumId w:val="15"/>
  </w:num>
  <w:num w:numId="12">
    <w:abstractNumId w:val="18"/>
  </w:num>
  <w:num w:numId="13">
    <w:abstractNumId w:val="3"/>
  </w:num>
  <w:num w:numId="14">
    <w:abstractNumId w:val="19"/>
  </w:num>
  <w:num w:numId="15">
    <w:abstractNumId w:val="14"/>
  </w:num>
  <w:num w:numId="16">
    <w:abstractNumId w:val="17"/>
  </w:num>
  <w:num w:numId="17">
    <w:abstractNumId w:val="12"/>
  </w:num>
  <w:num w:numId="18">
    <w:abstractNumId w:val="10"/>
  </w:num>
  <w:num w:numId="19">
    <w:abstractNumId w:val="4"/>
  </w:num>
  <w:num w:numId="20">
    <w:abstractNumId w:val="23"/>
  </w:num>
  <w:num w:numId="21">
    <w:abstractNumId w:val="6"/>
  </w:num>
  <w:num w:numId="22">
    <w:abstractNumId w:val="2"/>
  </w:num>
  <w:num w:numId="23">
    <w:abstractNumId w:val="16"/>
  </w:num>
  <w:num w:numId="24">
    <w:abstractNumId w:val="24"/>
  </w:num>
  <w:num w:numId="2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3C57"/>
    <w:rsid w:val="00005583"/>
    <w:rsid w:val="00005F4A"/>
    <w:rsid w:val="00023C04"/>
    <w:rsid w:val="00033057"/>
    <w:rsid w:val="000374EE"/>
    <w:rsid w:val="00037786"/>
    <w:rsid w:val="00037AD1"/>
    <w:rsid w:val="0004410A"/>
    <w:rsid w:val="000516D8"/>
    <w:rsid w:val="0005391F"/>
    <w:rsid w:val="0006126C"/>
    <w:rsid w:val="00062938"/>
    <w:rsid w:val="000660A5"/>
    <w:rsid w:val="0007133B"/>
    <w:rsid w:val="00071D79"/>
    <w:rsid w:val="000748C4"/>
    <w:rsid w:val="00075476"/>
    <w:rsid w:val="0007765C"/>
    <w:rsid w:val="0008071C"/>
    <w:rsid w:val="00081B8E"/>
    <w:rsid w:val="0008340E"/>
    <w:rsid w:val="00085517"/>
    <w:rsid w:val="000A7858"/>
    <w:rsid w:val="000B697D"/>
    <w:rsid w:val="000D180B"/>
    <w:rsid w:val="000E5027"/>
    <w:rsid w:val="000F4958"/>
    <w:rsid w:val="0010097C"/>
    <w:rsid w:val="0010422F"/>
    <w:rsid w:val="001063D4"/>
    <w:rsid w:val="00114728"/>
    <w:rsid w:val="001214C0"/>
    <w:rsid w:val="00121681"/>
    <w:rsid w:val="00127A2F"/>
    <w:rsid w:val="001318FA"/>
    <w:rsid w:val="00142F7C"/>
    <w:rsid w:val="00143047"/>
    <w:rsid w:val="001525D3"/>
    <w:rsid w:val="0015482D"/>
    <w:rsid w:val="0015691B"/>
    <w:rsid w:val="00161D6B"/>
    <w:rsid w:val="00162085"/>
    <w:rsid w:val="00171409"/>
    <w:rsid w:val="00171F51"/>
    <w:rsid w:val="00174376"/>
    <w:rsid w:val="00176261"/>
    <w:rsid w:val="0018150D"/>
    <w:rsid w:val="001842B1"/>
    <w:rsid w:val="00186F75"/>
    <w:rsid w:val="0019594B"/>
    <w:rsid w:val="00196CE2"/>
    <w:rsid w:val="001A31D0"/>
    <w:rsid w:val="001A7CED"/>
    <w:rsid w:val="001B3136"/>
    <w:rsid w:val="001C06A6"/>
    <w:rsid w:val="001C5D68"/>
    <w:rsid w:val="001C5EB5"/>
    <w:rsid w:val="001C7343"/>
    <w:rsid w:val="001D2B89"/>
    <w:rsid w:val="001D4BD0"/>
    <w:rsid w:val="001E05A1"/>
    <w:rsid w:val="001E0B43"/>
    <w:rsid w:val="001E441F"/>
    <w:rsid w:val="001F16EF"/>
    <w:rsid w:val="001F18CB"/>
    <w:rsid w:val="001F4DEA"/>
    <w:rsid w:val="002035B5"/>
    <w:rsid w:val="00211AAC"/>
    <w:rsid w:val="002137C9"/>
    <w:rsid w:val="00213A0A"/>
    <w:rsid w:val="0021450D"/>
    <w:rsid w:val="00215E4B"/>
    <w:rsid w:val="00221935"/>
    <w:rsid w:val="002273DC"/>
    <w:rsid w:val="00234725"/>
    <w:rsid w:val="00237083"/>
    <w:rsid w:val="00240E4F"/>
    <w:rsid w:val="002444E4"/>
    <w:rsid w:val="00245252"/>
    <w:rsid w:val="00245D39"/>
    <w:rsid w:val="002513E3"/>
    <w:rsid w:val="00251CAD"/>
    <w:rsid w:val="00251DF4"/>
    <w:rsid w:val="00270E99"/>
    <w:rsid w:val="0027206F"/>
    <w:rsid w:val="0027219B"/>
    <w:rsid w:val="0028193B"/>
    <w:rsid w:val="00284921"/>
    <w:rsid w:val="002856D2"/>
    <w:rsid w:val="0029279D"/>
    <w:rsid w:val="002A002A"/>
    <w:rsid w:val="002A3592"/>
    <w:rsid w:val="002A6538"/>
    <w:rsid w:val="002A7C42"/>
    <w:rsid w:val="002B254B"/>
    <w:rsid w:val="002B5046"/>
    <w:rsid w:val="002C4186"/>
    <w:rsid w:val="002C67E4"/>
    <w:rsid w:val="002C6B65"/>
    <w:rsid w:val="002C7F73"/>
    <w:rsid w:val="002D1032"/>
    <w:rsid w:val="002D4268"/>
    <w:rsid w:val="002E2887"/>
    <w:rsid w:val="002E2C64"/>
    <w:rsid w:val="002E557B"/>
    <w:rsid w:val="002F10CD"/>
    <w:rsid w:val="002F3F0B"/>
    <w:rsid w:val="002F4D47"/>
    <w:rsid w:val="002F59D6"/>
    <w:rsid w:val="00301E00"/>
    <w:rsid w:val="0031107A"/>
    <w:rsid w:val="00313E79"/>
    <w:rsid w:val="00316502"/>
    <w:rsid w:val="0031763F"/>
    <w:rsid w:val="0032179D"/>
    <w:rsid w:val="00327AD6"/>
    <w:rsid w:val="0034007D"/>
    <w:rsid w:val="00341EBA"/>
    <w:rsid w:val="00344406"/>
    <w:rsid w:val="003469B2"/>
    <w:rsid w:val="00351612"/>
    <w:rsid w:val="00362C6E"/>
    <w:rsid w:val="003738D1"/>
    <w:rsid w:val="00383CAF"/>
    <w:rsid w:val="0038551E"/>
    <w:rsid w:val="00386663"/>
    <w:rsid w:val="00386F51"/>
    <w:rsid w:val="003876DF"/>
    <w:rsid w:val="00387C8F"/>
    <w:rsid w:val="00392240"/>
    <w:rsid w:val="00392AEE"/>
    <w:rsid w:val="00395412"/>
    <w:rsid w:val="00397A19"/>
    <w:rsid w:val="003A4F02"/>
    <w:rsid w:val="003B26B4"/>
    <w:rsid w:val="003D4C87"/>
    <w:rsid w:val="003D570C"/>
    <w:rsid w:val="003D7050"/>
    <w:rsid w:val="003E2AD1"/>
    <w:rsid w:val="003E3C7F"/>
    <w:rsid w:val="003F0CC1"/>
    <w:rsid w:val="00403454"/>
    <w:rsid w:val="00406000"/>
    <w:rsid w:val="00412276"/>
    <w:rsid w:val="00417946"/>
    <w:rsid w:val="004204EE"/>
    <w:rsid w:val="00434B50"/>
    <w:rsid w:val="004370B9"/>
    <w:rsid w:val="00437D96"/>
    <w:rsid w:val="00442A26"/>
    <w:rsid w:val="0044333F"/>
    <w:rsid w:val="004437AB"/>
    <w:rsid w:val="00444ED2"/>
    <w:rsid w:val="00451324"/>
    <w:rsid w:val="00451CC6"/>
    <w:rsid w:val="00452AFB"/>
    <w:rsid w:val="00453848"/>
    <w:rsid w:val="004554DE"/>
    <w:rsid w:val="0045621F"/>
    <w:rsid w:val="00457188"/>
    <w:rsid w:val="004612FE"/>
    <w:rsid w:val="00462187"/>
    <w:rsid w:val="00463CE3"/>
    <w:rsid w:val="00472145"/>
    <w:rsid w:val="00474524"/>
    <w:rsid w:val="00476B36"/>
    <w:rsid w:val="004820FE"/>
    <w:rsid w:val="004900CF"/>
    <w:rsid w:val="00494CF1"/>
    <w:rsid w:val="00496D95"/>
    <w:rsid w:val="004A2519"/>
    <w:rsid w:val="004A2CBE"/>
    <w:rsid w:val="004A4624"/>
    <w:rsid w:val="004A76D9"/>
    <w:rsid w:val="004B255B"/>
    <w:rsid w:val="004B3F45"/>
    <w:rsid w:val="004B45C4"/>
    <w:rsid w:val="004B648A"/>
    <w:rsid w:val="004C739C"/>
    <w:rsid w:val="004E218E"/>
    <w:rsid w:val="004E4C52"/>
    <w:rsid w:val="004F53C7"/>
    <w:rsid w:val="005012CD"/>
    <w:rsid w:val="005073E7"/>
    <w:rsid w:val="00511AB9"/>
    <w:rsid w:val="00511F84"/>
    <w:rsid w:val="00513B0A"/>
    <w:rsid w:val="0051427D"/>
    <w:rsid w:val="005159E2"/>
    <w:rsid w:val="00533CBE"/>
    <w:rsid w:val="005464B2"/>
    <w:rsid w:val="00547C0E"/>
    <w:rsid w:val="00556F8D"/>
    <w:rsid w:val="00557E43"/>
    <w:rsid w:val="00563CC1"/>
    <w:rsid w:val="0057260A"/>
    <w:rsid w:val="00580C84"/>
    <w:rsid w:val="00584A38"/>
    <w:rsid w:val="005957E9"/>
    <w:rsid w:val="005A3F0C"/>
    <w:rsid w:val="005A4474"/>
    <w:rsid w:val="005A6035"/>
    <w:rsid w:val="005B14BA"/>
    <w:rsid w:val="005B6A01"/>
    <w:rsid w:val="005C2788"/>
    <w:rsid w:val="005C4C9E"/>
    <w:rsid w:val="005C50F9"/>
    <w:rsid w:val="005C521C"/>
    <w:rsid w:val="005D1155"/>
    <w:rsid w:val="005E2E8B"/>
    <w:rsid w:val="005E381C"/>
    <w:rsid w:val="005E5337"/>
    <w:rsid w:val="005F181C"/>
    <w:rsid w:val="005F4CE8"/>
    <w:rsid w:val="006042DB"/>
    <w:rsid w:val="00604952"/>
    <w:rsid w:val="0061251D"/>
    <w:rsid w:val="00630827"/>
    <w:rsid w:val="006338D3"/>
    <w:rsid w:val="0064209E"/>
    <w:rsid w:val="006453EF"/>
    <w:rsid w:val="00650139"/>
    <w:rsid w:val="006508E2"/>
    <w:rsid w:val="006547F2"/>
    <w:rsid w:val="00657864"/>
    <w:rsid w:val="00661563"/>
    <w:rsid w:val="00661F20"/>
    <w:rsid w:val="00662959"/>
    <w:rsid w:val="0066376E"/>
    <w:rsid w:val="00663E38"/>
    <w:rsid w:val="00665D67"/>
    <w:rsid w:val="0066625C"/>
    <w:rsid w:val="0067342D"/>
    <w:rsid w:val="006753B1"/>
    <w:rsid w:val="00685E42"/>
    <w:rsid w:val="00690BB0"/>
    <w:rsid w:val="00690EFB"/>
    <w:rsid w:val="00691326"/>
    <w:rsid w:val="006A0CD0"/>
    <w:rsid w:val="006A248C"/>
    <w:rsid w:val="006B069C"/>
    <w:rsid w:val="006B1E8C"/>
    <w:rsid w:val="006B1E9A"/>
    <w:rsid w:val="006B6CEA"/>
    <w:rsid w:val="006C4E6C"/>
    <w:rsid w:val="006D058B"/>
    <w:rsid w:val="006D07A4"/>
    <w:rsid w:val="006E0948"/>
    <w:rsid w:val="006F4315"/>
    <w:rsid w:val="006F6360"/>
    <w:rsid w:val="00701B89"/>
    <w:rsid w:val="00701C13"/>
    <w:rsid w:val="00707429"/>
    <w:rsid w:val="00716F57"/>
    <w:rsid w:val="00720209"/>
    <w:rsid w:val="00721EB6"/>
    <w:rsid w:val="00723054"/>
    <w:rsid w:val="00727727"/>
    <w:rsid w:val="007279FA"/>
    <w:rsid w:val="007319CB"/>
    <w:rsid w:val="007337F2"/>
    <w:rsid w:val="00733FEE"/>
    <w:rsid w:val="0073441E"/>
    <w:rsid w:val="00735820"/>
    <w:rsid w:val="007517A2"/>
    <w:rsid w:val="00762F71"/>
    <w:rsid w:val="00766B09"/>
    <w:rsid w:val="0077482A"/>
    <w:rsid w:val="00785959"/>
    <w:rsid w:val="007875C0"/>
    <w:rsid w:val="00794029"/>
    <w:rsid w:val="007945F6"/>
    <w:rsid w:val="007977B0"/>
    <w:rsid w:val="007A576E"/>
    <w:rsid w:val="007B040C"/>
    <w:rsid w:val="007B19AA"/>
    <w:rsid w:val="007B4B7B"/>
    <w:rsid w:val="007B7FD7"/>
    <w:rsid w:val="007C4169"/>
    <w:rsid w:val="007C7E7E"/>
    <w:rsid w:val="007D36BE"/>
    <w:rsid w:val="007E59AC"/>
    <w:rsid w:val="007E66BE"/>
    <w:rsid w:val="007F002A"/>
    <w:rsid w:val="007F01C7"/>
    <w:rsid w:val="007F19C2"/>
    <w:rsid w:val="007F3C1C"/>
    <w:rsid w:val="0080070D"/>
    <w:rsid w:val="00801204"/>
    <w:rsid w:val="00806BA9"/>
    <w:rsid w:val="008117BF"/>
    <w:rsid w:val="00813825"/>
    <w:rsid w:val="0081399E"/>
    <w:rsid w:val="00814D1F"/>
    <w:rsid w:val="0081581E"/>
    <w:rsid w:val="00825035"/>
    <w:rsid w:val="00832A53"/>
    <w:rsid w:val="0083613D"/>
    <w:rsid w:val="0083743C"/>
    <w:rsid w:val="00841424"/>
    <w:rsid w:val="008445BD"/>
    <w:rsid w:val="00845D2E"/>
    <w:rsid w:val="008563A3"/>
    <w:rsid w:val="0086069C"/>
    <w:rsid w:val="00861500"/>
    <w:rsid w:val="00861E52"/>
    <w:rsid w:val="008627E5"/>
    <w:rsid w:val="00863163"/>
    <w:rsid w:val="008634B1"/>
    <w:rsid w:val="00882ABA"/>
    <w:rsid w:val="0088428F"/>
    <w:rsid w:val="008845E2"/>
    <w:rsid w:val="00884653"/>
    <w:rsid w:val="008858B0"/>
    <w:rsid w:val="008901EA"/>
    <w:rsid w:val="00891718"/>
    <w:rsid w:val="008923CF"/>
    <w:rsid w:val="00892AF6"/>
    <w:rsid w:val="008B6384"/>
    <w:rsid w:val="008B6C8F"/>
    <w:rsid w:val="008B6EF7"/>
    <w:rsid w:val="008B71A2"/>
    <w:rsid w:val="008B741B"/>
    <w:rsid w:val="008D2408"/>
    <w:rsid w:val="008D3C92"/>
    <w:rsid w:val="008E4781"/>
    <w:rsid w:val="008E721D"/>
    <w:rsid w:val="008F06C2"/>
    <w:rsid w:val="008F0EA8"/>
    <w:rsid w:val="008F190D"/>
    <w:rsid w:val="0090034F"/>
    <w:rsid w:val="009019D4"/>
    <w:rsid w:val="00901C0F"/>
    <w:rsid w:val="00904A8D"/>
    <w:rsid w:val="00910BC9"/>
    <w:rsid w:val="009160AE"/>
    <w:rsid w:val="009210AB"/>
    <w:rsid w:val="009307C6"/>
    <w:rsid w:val="00931FA8"/>
    <w:rsid w:val="0094167B"/>
    <w:rsid w:val="00941D66"/>
    <w:rsid w:val="00962DE7"/>
    <w:rsid w:val="00963291"/>
    <w:rsid w:val="00965A9D"/>
    <w:rsid w:val="00976136"/>
    <w:rsid w:val="009807AE"/>
    <w:rsid w:val="00983221"/>
    <w:rsid w:val="0098684C"/>
    <w:rsid w:val="00986890"/>
    <w:rsid w:val="009925C9"/>
    <w:rsid w:val="009A575F"/>
    <w:rsid w:val="009B05BE"/>
    <w:rsid w:val="009B3BFD"/>
    <w:rsid w:val="009B4AD6"/>
    <w:rsid w:val="009C0448"/>
    <w:rsid w:val="009C0B34"/>
    <w:rsid w:val="009C11CB"/>
    <w:rsid w:val="009C3529"/>
    <w:rsid w:val="009C674C"/>
    <w:rsid w:val="009D2E8C"/>
    <w:rsid w:val="009E3305"/>
    <w:rsid w:val="009E3E8D"/>
    <w:rsid w:val="009F0072"/>
    <w:rsid w:val="009F338B"/>
    <w:rsid w:val="009F48E4"/>
    <w:rsid w:val="00A07557"/>
    <w:rsid w:val="00A1369C"/>
    <w:rsid w:val="00A1388C"/>
    <w:rsid w:val="00A15ADF"/>
    <w:rsid w:val="00A26B51"/>
    <w:rsid w:val="00A4307A"/>
    <w:rsid w:val="00A52119"/>
    <w:rsid w:val="00A56346"/>
    <w:rsid w:val="00A5782B"/>
    <w:rsid w:val="00A6222E"/>
    <w:rsid w:val="00A66DE6"/>
    <w:rsid w:val="00A80DB3"/>
    <w:rsid w:val="00A815E7"/>
    <w:rsid w:val="00A8563D"/>
    <w:rsid w:val="00A949D4"/>
    <w:rsid w:val="00A94A91"/>
    <w:rsid w:val="00A958FC"/>
    <w:rsid w:val="00A95E13"/>
    <w:rsid w:val="00AA0891"/>
    <w:rsid w:val="00AA4D0F"/>
    <w:rsid w:val="00AA7745"/>
    <w:rsid w:val="00AB0530"/>
    <w:rsid w:val="00AB6C28"/>
    <w:rsid w:val="00AB720E"/>
    <w:rsid w:val="00AC17B2"/>
    <w:rsid w:val="00AC77DC"/>
    <w:rsid w:val="00AE00F3"/>
    <w:rsid w:val="00AE05CB"/>
    <w:rsid w:val="00AE3331"/>
    <w:rsid w:val="00AF0FF5"/>
    <w:rsid w:val="00AF7950"/>
    <w:rsid w:val="00B00054"/>
    <w:rsid w:val="00B02C90"/>
    <w:rsid w:val="00B1238D"/>
    <w:rsid w:val="00B139AE"/>
    <w:rsid w:val="00B20898"/>
    <w:rsid w:val="00B21BC8"/>
    <w:rsid w:val="00B225CA"/>
    <w:rsid w:val="00B23253"/>
    <w:rsid w:val="00B23F0F"/>
    <w:rsid w:val="00B3521F"/>
    <w:rsid w:val="00B36C0F"/>
    <w:rsid w:val="00B37AAE"/>
    <w:rsid w:val="00B42315"/>
    <w:rsid w:val="00B42AE0"/>
    <w:rsid w:val="00B520DF"/>
    <w:rsid w:val="00B5336A"/>
    <w:rsid w:val="00B53558"/>
    <w:rsid w:val="00B57172"/>
    <w:rsid w:val="00B61C5A"/>
    <w:rsid w:val="00B624D5"/>
    <w:rsid w:val="00B6394E"/>
    <w:rsid w:val="00B63A21"/>
    <w:rsid w:val="00B64ECE"/>
    <w:rsid w:val="00B6732F"/>
    <w:rsid w:val="00B75F1D"/>
    <w:rsid w:val="00B808C7"/>
    <w:rsid w:val="00B80C0C"/>
    <w:rsid w:val="00B84AD9"/>
    <w:rsid w:val="00B85AB0"/>
    <w:rsid w:val="00B933CF"/>
    <w:rsid w:val="00B93801"/>
    <w:rsid w:val="00B940D1"/>
    <w:rsid w:val="00BA2A84"/>
    <w:rsid w:val="00BB215D"/>
    <w:rsid w:val="00BB3276"/>
    <w:rsid w:val="00BB3379"/>
    <w:rsid w:val="00BC0493"/>
    <w:rsid w:val="00BC75F6"/>
    <w:rsid w:val="00BD36F3"/>
    <w:rsid w:val="00BD4197"/>
    <w:rsid w:val="00BD729E"/>
    <w:rsid w:val="00BE1CD8"/>
    <w:rsid w:val="00BE347D"/>
    <w:rsid w:val="00BE6153"/>
    <w:rsid w:val="00BE6AE5"/>
    <w:rsid w:val="00BF5118"/>
    <w:rsid w:val="00BF5958"/>
    <w:rsid w:val="00C005A8"/>
    <w:rsid w:val="00C018F7"/>
    <w:rsid w:val="00C05BE9"/>
    <w:rsid w:val="00C14836"/>
    <w:rsid w:val="00C16A3C"/>
    <w:rsid w:val="00C22044"/>
    <w:rsid w:val="00C34161"/>
    <w:rsid w:val="00C4745F"/>
    <w:rsid w:val="00C47DFB"/>
    <w:rsid w:val="00C5287E"/>
    <w:rsid w:val="00C52B48"/>
    <w:rsid w:val="00C5582A"/>
    <w:rsid w:val="00C8392A"/>
    <w:rsid w:val="00C86DFF"/>
    <w:rsid w:val="00C9652B"/>
    <w:rsid w:val="00CA2777"/>
    <w:rsid w:val="00CA511E"/>
    <w:rsid w:val="00CA6FB8"/>
    <w:rsid w:val="00CB35FD"/>
    <w:rsid w:val="00CB5895"/>
    <w:rsid w:val="00CC1CA6"/>
    <w:rsid w:val="00CD357A"/>
    <w:rsid w:val="00CD493D"/>
    <w:rsid w:val="00CD51B4"/>
    <w:rsid w:val="00CE5296"/>
    <w:rsid w:val="00CE5E07"/>
    <w:rsid w:val="00CF0559"/>
    <w:rsid w:val="00D02DB1"/>
    <w:rsid w:val="00D10880"/>
    <w:rsid w:val="00D12D3A"/>
    <w:rsid w:val="00D21740"/>
    <w:rsid w:val="00D226A5"/>
    <w:rsid w:val="00D52BC0"/>
    <w:rsid w:val="00D72D53"/>
    <w:rsid w:val="00D749FE"/>
    <w:rsid w:val="00D76A67"/>
    <w:rsid w:val="00D80934"/>
    <w:rsid w:val="00D815A7"/>
    <w:rsid w:val="00D81B42"/>
    <w:rsid w:val="00D82976"/>
    <w:rsid w:val="00D8301E"/>
    <w:rsid w:val="00D8589E"/>
    <w:rsid w:val="00D87F7C"/>
    <w:rsid w:val="00D943C7"/>
    <w:rsid w:val="00D94CDA"/>
    <w:rsid w:val="00D94EEE"/>
    <w:rsid w:val="00D96D50"/>
    <w:rsid w:val="00DA18AE"/>
    <w:rsid w:val="00DA6D02"/>
    <w:rsid w:val="00DB7247"/>
    <w:rsid w:val="00DC3A06"/>
    <w:rsid w:val="00DC4C9E"/>
    <w:rsid w:val="00DC4D37"/>
    <w:rsid w:val="00DC66D9"/>
    <w:rsid w:val="00DD06FD"/>
    <w:rsid w:val="00DD4899"/>
    <w:rsid w:val="00DE100C"/>
    <w:rsid w:val="00DE1E96"/>
    <w:rsid w:val="00DF16F4"/>
    <w:rsid w:val="00DF3B85"/>
    <w:rsid w:val="00DF3C57"/>
    <w:rsid w:val="00DF56CC"/>
    <w:rsid w:val="00DF6951"/>
    <w:rsid w:val="00E0637B"/>
    <w:rsid w:val="00E14B46"/>
    <w:rsid w:val="00E2288D"/>
    <w:rsid w:val="00E25E6D"/>
    <w:rsid w:val="00E30C48"/>
    <w:rsid w:val="00E30EA3"/>
    <w:rsid w:val="00E3154C"/>
    <w:rsid w:val="00E319A4"/>
    <w:rsid w:val="00E42DD1"/>
    <w:rsid w:val="00E435EE"/>
    <w:rsid w:val="00E45DD4"/>
    <w:rsid w:val="00E54099"/>
    <w:rsid w:val="00E55E9B"/>
    <w:rsid w:val="00E64F2E"/>
    <w:rsid w:val="00E7544B"/>
    <w:rsid w:val="00E77413"/>
    <w:rsid w:val="00E77FFE"/>
    <w:rsid w:val="00E81EA7"/>
    <w:rsid w:val="00E83C66"/>
    <w:rsid w:val="00E900F0"/>
    <w:rsid w:val="00E90CDB"/>
    <w:rsid w:val="00E911B5"/>
    <w:rsid w:val="00E9171F"/>
    <w:rsid w:val="00E91F33"/>
    <w:rsid w:val="00E9281F"/>
    <w:rsid w:val="00EA0FD7"/>
    <w:rsid w:val="00EB71F5"/>
    <w:rsid w:val="00ED2C20"/>
    <w:rsid w:val="00ED2C71"/>
    <w:rsid w:val="00ED5C60"/>
    <w:rsid w:val="00EE24B3"/>
    <w:rsid w:val="00EE44D2"/>
    <w:rsid w:val="00EF1158"/>
    <w:rsid w:val="00F07A28"/>
    <w:rsid w:val="00F135CA"/>
    <w:rsid w:val="00F13EBD"/>
    <w:rsid w:val="00F14B7E"/>
    <w:rsid w:val="00F16ED6"/>
    <w:rsid w:val="00F304B1"/>
    <w:rsid w:val="00F34263"/>
    <w:rsid w:val="00F35FC6"/>
    <w:rsid w:val="00F44E32"/>
    <w:rsid w:val="00F4504D"/>
    <w:rsid w:val="00F473F7"/>
    <w:rsid w:val="00F51D32"/>
    <w:rsid w:val="00F52539"/>
    <w:rsid w:val="00F61C77"/>
    <w:rsid w:val="00F63D3E"/>
    <w:rsid w:val="00F71C8E"/>
    <w:rsid w:val="00F71E8C"/>
    <w:rsid w:val="00F80B82"/>
    <w:rsid w:val="00F81988"/>
    <w:rsid w:val="00F83C15"/>
    <w:rsid w:val="00F844C9"/>
    <w:rsid w:val="00F87255"/>
    <w:rsid w:val="00F922E3"/>
    <w:rsid w:val="00F93520"/>
    <w:rsid w:val="00F9581F"/>
    <w:rsid w:val="00F9703F"/>
    <w:rsid w:val="00FA1992"/>
    <w:rsid w:val="00FA5C65"/>
    <w:rsid w:val="00FA642F"/>
    <w:rsid w:val="00FA6547"/>
    <w:rsid w:val="00FC26B4"/>
    <w:rsid w:val="00FC61CF"/>
    <w:rsid w:val="00FC6533"/>
    <w:rsid w:val="00FD46B8"/>
    <w:rsid w:val="00FD5E6F"/>
    <w:rsid w:val="00FD7586"/>
    <w:rsid w:val="00FE588E"/>
    <w:rsid w:val="00FF539F"/>
    <w:rsid w:val="00FF567B"/>
    <w:rsid w:val="00FF6996"/>
    <w:rsid w:val="01086A78"/>
    <w:rsid w:val="01931476"/>
    <w:rsid w:val="033E429F"/>
    <w:rsid w:val="04B81E2D"/>
    <w:rsid w:val="05770793"/>
    <w:rsid w:val="05935A4D"/>
    <w:rsid w:val="05FC2914"/>
    <w:rsid w:val="060136A1"/>
    <w:rsid w:val="061A1B81"/>
    <w:rsid w:val="069524E0"/>
    <w:rsid w:val="0700270C"/>
    <w:rsid w:val="07D24D72"/>
    <w:rsid w:val="09944AE7"/>
    <w:rsid w:val="0D282414"/>
    <w:rsid w:val="0D743795"/>
    <w:rsid w:val="0DA00464"/>
    <w:rsid w:val="0DD663C4"/>
    <w:rsid w:val="0EAC37A7"/>
    <w:rsid w:val="0F8D5093"/>
    <w:rsid w:val="10B448A8"/>
    <w:rsid w:val="11A330AE"/>
    <w:rsid w:val="11D23166"/>
    <w:rsid w:val="134D0C30"/>
    <w:rsid w:val="147F3DA3"/>
    <w:rsid w:val="16693A6A"/>
    <w:rsid w:val="180174D4"/>
    <w:rsid w:val="18A61BD9"/>
    <w:rsid w:val="1A975191"/>
    <w:rsid w:val="1A976EB4"/>
    <w:rsid w:val="1BCB11E8"/>
    <w:rsid w:val="1BEE1975"/>
    <w:rsid w:val="1CCE19D9"/>
    <w:rsid w:val="1D09298B"/>
    <w:rsid w:val="1F365138"/>
    <w:rsid w:val="20B548F9"/>
    <w:rsid w:val="22EF60D9"/>
    <w:rsid w:val="23AF3E84"/>
    <w:rsid w:val="27580E2A"/>
    <w:rsid w:val="28865992"/>
    <w:rsid w:val="298D55A8"/>
    <w:rsid w:val="2AA6385A"/>
    <w:rsid w:val="2B611CA1"/>
    <w:rsid w:val="2D913C3B"/>
    <w:rsid w:val="31621477"/>
    <w:rsid w:val="316E76D6"/>
    <w:rsid w:val="31E15B2F"/>
    <w:rsid w:val="32012D46"/>
    <w:rsid w:val="33F620E3"/>
    <w:rsid w:val="358F46C3"/>
    <w:rsid w:val="36CB3F2E"/>
    <w:rsid w:val="390A655D"/>
    <w:rsid w:val="393973BA"/>
    <w:rsid w:val="3AE0253B"/>
    <w:rsid w:val="3B245F24"/>
    <w:rsid w:val="3BE96245"/>
    <w:rsid w:val="41C97E2A"/>
    <w:rsid w:val="4651169C"/>
    <w:rsid w:val="47AB631C"/>
    <w:rsid w:val="487E6A66"/>
    <w:rsid w:val="48E71ACD"/>
    <w:rsid w:val="492E39CC"/>
    <w:rsid w:val="49641B0B"/>
    <w:rsid w:val="499D3207"/>
    <w:rsid w:val="49EC7064"/>
    <w:rsid w:val="4AF0111A"/>
    <w:rsid w:val="4CCF06B3"/>
    <w:rsid w:val="4D903B39"/>
    <w:rsid w:val="4DA74471"/>
    <w:rsid w:val="4DFE2C9F"/>
    <w:rsid w:val="4E106C0D"/>
    <w:rsid w:val="4F3F73B2"/>
    <w:rsid w:val="52476360"/>
    <w:rsid w:val="52E57026"/>
    <w:rsid w:val="58F55487"/>
    <w:rsid w:val="5A9D4AB5"/>
    <w:rsid w:val="5AFC378D"/>
    <w:rsid w:val="5CB40241"/>
    <w:rsid w:val="5CBB2F39"/>
    <w:rsid w:val="5D5763A7"/>
    <w:rsid w:val="605553F7"/>
    <w:rsid w:val="60711740"/>
    <w:rsid w:val="60B76D31"/>
    <w:rsid w:val="62504346"/>
    <w:rsid w:val="625F4313"/>
    <w:rsid w:val="627449DC"/>
    <w:rsid w:val="63757EC3"/>
    <w:rsid w:val="654C0786"/>
    <w:rsid w:val="68F4277F"/>
    <w:rsid w:val="6BAD65DB"/>
    <w:rsid w:val="6CD8719E"/>
    <w:rsid w:val="6DD17481"/>
    <w:rsid w:val="6E344EA0"/>
    <w:rsid w:val="6EA7574E"/>
    <w:rsid w:val="6F9E251A"/>
    <w:rsid w:val="72AE202E"/>
    <w:rsid w:val="731137DB"/>
    <w:rsid w:val="732F7732"/>
    <w:rsid w:val="74C90F80"/>
    <w:rsid w:val="7AD92659"/>
    <w:rsid w:val="7D972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qFormat="1" w:uiPriority="39" w:semiHidden="0" w:name="toc 2"/>
    <w:lsdException w:uiPriority="39" w:semiHidden="0" w:name="toc 3"/>
    <w:lsdException w:uiPriority="39" w:semiHidden="0" w:name="toc 4"/>
    <w:lsdException w:uiPriority="39" w:semiHidden="0" w:name="toc 5"/>
    <w:lsdException w:uiPriority="39" w:semiHidden="0" w:name="toc 6"/>
    <w:lsdException w:uiPriority="39" w:semiHidden="0" w:name="toc 7"/>
    <w:lsdException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uiPriority="99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link w:val="2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6">
    <w:name w:val="Default Paragraph Font"/>
    <w:unhideWhenUsed/>
    <w:uiPriority w:val="1"/>
  </w:style>
  <w:style w:type="table" w:default="1" w:styleId="20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7"/>
    <w:basedOn w:val="1"/>
    <w:next w:val="1"/>
    <w:unhideWhenUsed/>
    <w:uiPriority w:val="39"/>
    <w:pPr>
      <w:ind w:left="2520" w:leftChars="1200"/>
    </w:pPr>
  </w:style>
  <w:style w:type="paragraph" w:styleId="5">
    <w:name w:val="toc 5"/>
    <w:basedOn w:val="1"/>
    <w:next w:val="1"/>
    <w:unhideWhenUsed/>
    <w:uiPriority w:val="39"/>
    <w:pPr>
      <w:ind w:left="1680" w:leftChars="800"/>
    </w:pPr>
  </w:style>
  <w:style w:type="paragraph" w:styleId="6">
    <w:name w:val="toc 3"/>
    <w:basedOn w:val="1"/>
    <w:next w:val="1"/>
    <w:unhideWhenUsed/>
    <w:uiPriority w:val="39"/>
    <w:pPr>
      <w:ind w:left="840" w:leftChars="400"/>
    </w:pPr>
  </w:style>
  <w:style w:type="paragraph" w:styleId="7">
    <w:name w:val="toc 8"/>
    <w:basedOn w:val="1"/>
    <w:next w:val="1"/>
    <w:unhideWhenUsed/>
    <w:uiPriority w:val="39"/>
    <w:pPr>
      <w:ind w:left="2940" w:leftChars="1400"/>
    </w:pPr>
  </w:style>
  <w:style w:type="paragraph" w:styleId="8">
    <w:name w:val="endnote text"/>
    <w:basedOn w:val="1"/>
    <w:link w:val="26"/>
    <w:unhideWhenUsed/>
    <w:uiPriority w:val="99"/>
    <w:pPr>
      <w:snapToGrid w:val="0"/>
      <w:jc w:val="left"/>
    </w:pPr>
  </w:style>
  <w:style w:type="paragraph" w:styleId="9">
    <w:name w:val="footer"/>
    <w:basedOn w:val="1"/>
    <w:link w:val="23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2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uiPriority w:val="39"/>
  </w:style>
  <w:style w:type="paragraph" w:styleId="12">
    <w:name w:val="toc 4"/>
    <w:basedOn w:val="1"/>
    <w:next w:val="1"/>
    <w:unhideWhenUsed/>
    <w:uiPriority w:val="39"/>
    <w:pPr>
      <w:ind w:left="1260" w:leftChars="600"/>
    </w:pPr>
  </w:style>
  <w:style w:type="paragraph" w:styleId="13">
    <w:name w:val="toc 6"/>
    <w:basedOn w:val="1"/>
    <w:next w:val="1"/>
    <w:unhideWhenUsed/>
    <w:uiPriority w:val="39"/>
    <w:pPr>
      <w:ind w:left="2100" w:leftChars="1000"/>
    </w:pPr>
  </w:style>
  <w:style w:type="paragraph" w:styleId="14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5">
    <w:name w:val="toc 9"/>
    <w:basedOn w:val="1"/>
    <w:next w:val="1"/>
    <w:unhideWhenUsed/>
    <w:qFormat/>
    <w:uiPriority w:val="39"/>
    <w:pPr>
      <w:ind w:left="3360" w:leftChars="1600"/>
    </w:pPr>
  </w:style>
  <w:style w:type="character" w:styleId="17">
    <w:name w:val="endnote reference"/>
    <w:basedOn w:val="16"/>
    <w:unhideWhenUsed/>
    <w:uiPriority w:val="99"/>
    <w:rPr>
      <w:vertAlign w:val="superscript"/>
    </w:rPr>
  </w:style>
  <w:style w:type="character" w:styleId="18">
    <w:name w:val="page number"/>
    <w:basedOn w:val="16"/>
    <w:uiPriority w:val="0"/>
  </w:style>
  <w:style w:type="character" w:styleId="19">
    <w:name w:val="Hyperlink"/>
    <w:basedOn w:val="1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21">
    <w:name w:val="List Paragraph"/>
    <w:basedOn w:val="1"/>
    <w:qFormat/>
    <w:uiPriority w:val="34"/>
    <w:pPr>
      <w:ind w:firstLine="420" w:firstLineChars="200"/>
    </w:pPr>
  </w:style>
  <w:style w:type="character" w:customStyle="1" w:styleId="22">
    <w:name w:val="页眉 Char"/>
    <w:basedOn w:val="16"/>
    <w:link w:val="10"/>
    <w:uiPriority w:val="0"/>
    <w:rPr>
      <w:sz w:val="18"/>
      <w:szCs w:val="18"/>
    </w:rPr>
  </w:style>
  <w:style w:type="character" w:customStyle="1" w:styleId="23">
    <w:name w:val="页脚 Char"/>
    <w:basedOn w:val="16"/>
    <w:link w:val="9"/>
    <w:uiPriority w:val="99"/>
    <w:rPr>
      <w:sz w:val="18"/>
      <w:szCs w:val="18"/>
    </w:rPr>
  </w:style>
  <w:style w:type="character" w:customStyle="1" w:styleId="24">
    <w:name w:val="标题 1 Char"/>
    <w:basedOn w:val="16"/>
    <w:link w:val="2"/>
    <w:uiPriority w:val="9"/>
    <w:rPr>
      <w:b/>
      <w:bCs/>
      <w:kern w:val="44"/>
      <w:sz w:val="44"/>
      <w:szCs w:val="44"/>
    </w:rPr>
  </w:style>
  <w:style w:type="paragraph" w:customStyle="1" w:styleId="25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26">
    <w:name w:val="尾注文本 Char"/>
    <w:basedOn w:val="16"/>
    <w:link w:val="8"/>
    <w:semiHidden/>
    <w:uiPriority w:val="99"/>
  </w:style>
  <w:style w:type="character" w:customStyle="1" w:styleId="27">
    <w:name w:val="标题 3 Char"/>
    <w:basedOn w:val="16"/>
    <w:link w:val="3"/>
    <w:semiHidden/>
    <w:uiPriority w:val="9"/>
    <w:rPr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customXml" Target="../customXml/item2.xml"/><Relationship Id="rId98" Type="http://schemas.openxmlformats.org/officeDocument/2006/relationships/numbering" Target="numbering.xml"/><Relationship Id="rId97" Type="http://schemas.openxmlformats.org/officeDocument/2006/relationships/customXml" Target="../customXml/item1.xml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0" Type="http://schemas.openxmlformats.org/officeDocument/2006/relationships/fontTable" Target="fontTable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55B26A2-757E-42A7-A3BD-44EF5C45639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75</Pages>
  <Words>2750</Words>
  <Characters>15679</Characters>
  <Lines>130</Lines>
  <Paragraphs>36</Paragraphs>
  <TotalTime>0</TotalTime>
  <ScaleCrop>false</ScaleCrop>
  <LinksUpToDate>false</LinksUpToDate>
  <CharactersWithSpaces>18393</CharactersWithSpaces>
  <Application>WPS Office_10.1.0.6490_F1E327BC-269C-435d-A152-05C5408002CA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2017-06-01T01:58:00Z</dcterms:created>
  <dc:creator>rufrain</dc:creator>
  <cp:lastModifiedBy>caojiang</cp:lastModifiedBy>
  <dcterms:modified xsi:type="dcterms:W3CDTF">2017-06-02T07:28:49Z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2052-10.1.0.6490</vt:lpwstr>
  </property>
</Properties>
</file>