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6D386" w14:textId="77777777" w:rsidR="005B6851" w:rsidRDefault="008736EB" w:rsidP="008736EB">
      <w:pPr>
        <w:adjustRightInd w:val="0"/>
        <w:snapToGrid w:val="0"/>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江西医学科技奖医学科学技术奖、医学科学技术普及奖推荐项目：</w:t>
      </w:r>
    </w:p>
    <w:p w14:paraId="59DF1940" w14:textId="77777777" w:rsidR="005B6851" w:rsidRDefault="008736EB">
      <w:pPr>
        <w:adjustRightInd w:val="0"/>
        <w:snapToGrid w:val="0"/>
        <w:ind w:firstLineChars="200" w:firstLine="488"/>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1.</w:t>
      </w:r>
      <w:r>
        <w:rPr>
          <w:rFonts w:asciiTheme="minorEastAsia" w:eastAsiaTheme="minorEastAsia" w:hAnsiTheme="minorEastAsia" w:hint="eastAsia"/>
          <w:spacing w:val="2"/>
          <w:sz w:val="24"/>
          <w:szCs w:val="24"/>
        </w:rPr>
        <w:t>申报奖种：</w:t>
      </w:r>
      <w:r>
        <w:rPr>
          <w:rFonts w:asciiTheme="minorEastAsia" w:eastAsiaTheme="minorEastAsia" w:hAnsiTheme="minorEastAsia" w:cs="宋体" w:hint="eastAsia"/>
          <w:sz w:val="24"/>
          <w:szCs w:val="24"/>
        </w:rPr>
        <w:t>医学科学技术奖</w:t>
      </w:r>
    </w:p>
    <w:p w14:paraId="09E9C92F" w14:textId="77777777" w:rsidR="005B6851" w:rsidRDefault="008736EB">
      <w:pPr>
        <w:adjustRightInd w:val="0"/>
        <w:snapToGrid w:val="0"/>
        <w:ind w:firstLineChars="200" w:firstLine="488"/>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2.</w:t>
      </w:r>
      <w:r>
        <w:rPr>
          <w:rFonts w:asciiTheme="minorEastAsia" w:eastAsiaTheme="minorEastAsia" w:hAnsiTheme="minorEastAsia" w:hint="eastAsia"/>
          <w:spacing w:val="2"/>
          <w:sz w:val="24"/>
          <w:szCs w:val="24"/>
        </w:rPr>
        <w:t>项目名称：</w:t>
      </w:r>
      <w:r>
        <w:rPr>
          <w:rFonts w:asciiTheme="minorEastAsia" w:eastAsiaTheme="minorEastAsia" w:hAnsiTheme="minorEastAsia" w:cs="宋体" w:hint="eastAsia"/>
          <w:sz w:val="24"/>
          <w:szCs w:val="24"/>
        </w:rPr>
        <w:t>“互联网”背景下脑卒中康复管理指导体系的建立及推广应用</w:t>
      </w:r>
    </w:p>
    <w:p w14:paraId="164AF989" w14:textId="77777777" w:rsidR="005B6851" w:rsidRDefault="008736EB">
      <w:pPr>
        <w:adjustRightInd w:val="0"/>
        <w:snapToGrid w:val="0"/>
        <w:ind w:firstLineChars="200" w:firstLine="488"/>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3.</w:t>
      </w:r>
      <w:r>
        <w:rPr>
          <w:rFonts w:asciiTheme="minorEastAsia" w:eastAsiaTheme="minorEastAsia" w:hAnsiTheme="minorEastAsia" w:hint="eastAsia"/>
          <w:spacing w:val="2"/>
          <w:sz w:val="24"/>
          <w:szCs w:val="24"/>
        </w:rPr>
        <w:t>推荐单位：</w:t>
      </w:r>
      <w:r>
        <w:rPr>
          <w:rFonts w:asciiTheme="minorEastAsia" w:eastAsiaTheme="minorEastAsia" w:hAnsiTheme="minorEastAsia" w:cs="宋体" w:hint="eastAsia"/>
          <w:sz w:val="24"/>
          <w:szCs w:val="24"/>
        </w:rPr>
        <w:t>赣南医科大学第一附属医院</w:t>
      </w:r>
    </w:p>
    <w:p w14:paraId="6399F4BF" w14:textId="77777777" w:rsidR="005B6851" w:rsidRDefault="008736EB">
      <w:pPr>
        <w:adjustRightInd w:val="0"/>
        <w:snapToGrid w:val="0"/>
        <w:ind w:firstLineChars="200" w:firstLine="488"/>
        <w:rPr>
          <w:rFonts w:asciiTheme="minorEastAsia" w:eastAsiaTheme="minorEastAsia" w:hAnsiTheme="minorEastAsia" w:cs="宋体"/>
          <w:sz w:val="24"/>
          <w:szCs w:val="24"/>
        </w:rPr>
      </w:pPr>
      <w:r>
        <w:rPr>
          <w:rFonts w:asciiTheme="minorEastAsia" w:eastAsiaTheme="minorEastAsia" w:hAnsiTheme="minorEastAsia" w:hint="eastAsia"/>
          <w:spacing w:val="2"/>
          <w:sz w:val="24"/>
          <w:szCs w:val="24"/>
        </w:rPr>
        <w:t>4.</w:t>
      </w:r>
      <w:r>
        <w:rPr>
          <w:rFonts w:asciiTheme="minorEastAsia" w:eastAsiaTheme="minorEastAsia" w:hAnsiTheme="minorEastAsia" w:hint="eastAsia"/>
          <w:spacing w:val="2"/>
          <w:sz w:val="24"/>
          <w:szCs w:val="24"/>
        </w:rPr>
        <w:t>推荐意见：</w:t>
      </w:r>
      <w:r>
        <w:rPr>
          <w:rFonts w:asciiTheme="minorEastAsia" w:eastAsiaTheme="minorEastAsia" w:hAnsiTheme="minorEastAsia" w:cs="宋体" w:hint="eastAsia"/>
          <w:sz w:val="24"/>
          <w:szCs w:val="24"/>
        </w:rPr>
        <w:t>我单位认真审阅了该项目的推荐书及其附件材料，相关栏目均符合江西省医学科技奖推荐书的填写要求。该项目通过聚焦脑卒中患者远程康复的使用意愿及影响因素现状调查，并进一步通过循证医学的研究方法，对脑卒中患者远程康复有关的文献进行分析和总结，内容包括脑卒中远程康复的不同形式、功能评估的指标、康复方案的制定方法、康复治疗的技术、质控标准、疗效等，构建脑卒中患者远程康复的康复训练方案。在此基础上，开发一款以智能手机为平台的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，该软件具备居家康复管理、居家康复评估、居家康复训练、居家康复护理、居家康复宣教及居家</w:t>
      </w:r>
      <w:r>
        <w:rPr>
          <w:rFonts w:asciiTheme="minorEastAsia" w:eastAsiaTheme="minorEastAsia" w:hAnsiTheme="minorEastAsia" w:cs="宋体" w:hint="eastAsia"/>
          <w:sz w:val="24"/>
          <w:szCs w:val="24"/>
        </w:rPr>
        <w:t>康复质控等可视化功能，通过构建以脑卒中常见功能障碍为导向的居家康复新模式，模拟临床上脑卒中患者的整个康复治疗过程，并进一步临床研究验证移动医疗</w:t>
      </w:r>
      <w:proofErr w:type="spellStart"/>
      <w:r>
        <w:rPr>
          <w:rFonts w:asciiTheme="minorEastAsia" w:eastAsiaTheme="minorEastAsia" w:hAnsiTheme="minorEastAsia" w:cs="宋体" w:hint="eastAsia"/>
          <w:sz w:val="24"/>
          <w:szCs w:val="24"/>
        </w:rPr>
        <w:t>APP</w:t>
      </w:r>
      <w:proofErr w:type="spellEnd"/>
      <w:r>
        <w:rPr>
          <w:rFonts w:asciiTheme="minorEastAsia" w:eastAsiaTheme="minorEastAsia" w:hAnsiTheme="minorEastAsia" w:cs="宋体" w:hint="eastAsia"/>
          <w:sz w:val="24"/>
          <w:szCs w:val="24"/>
        </w:rPr>
        <w:t>在脑卒中患者居家康复中的疗效，构建脑卒中患者智慧康复管理体系。基于本项目相关成果已申请专利</w:t>
      </w:r>
      <w:r>
        <w:rPr>
          <w:rFonts w:asciiTheme="minorEastAsia" w:eastAsiaTheme="minorEastAsia" w:hAnsiTheme="minorEastAsia" w:cs="宋体" w:hint="eastAsia"/>
          <w:sz w:val="24"/>
          <w:szCs w:val="24"/>
        </w:rPr>
        <w:t>7</w:t>
      </w:r>
      <w:r>
        <w:rPr>
          <w:rFonts w:asciiTheme="minorEastAsia" w:eastAsiaTheme="minorEastAsia" w:hAnsiTheme="minorEastAsia" w:cs="宋体" w:hint="eastAsia"/>
          <w:sz w:val="24"/>
          <w:szCs w:val="24"/>
        </w:rPr>
        <w:t>项，发表论文</w:t>
      </w:r>
      <w:r>
        <w:rPr>
          <w:rFonts w:asciiTheme="minorEastAsia" w:eastAsiaTheme="minorEastAsia" w:hAnsiTheme="minorEastAsia" w:cs="宋体" w:hint="eastAsia"/>
          <w:sz w:val="24"/>
          <w:szCs w:val="24"/>
        </w:rPr>
        <w:t>20</w:t>
      </w:r>
      <w:r>
        <w:rPr>
          <w:rFonts w:asciiTheme="minorEastAsia" w:eastAsiaTheme="minorEastAsia" w:hAnsiTheme="minorEastAsia" w:cs="宋体" w:hint="eastAsia"/>
          <w:sz w:val="24"/>
          <w:szCs w:val="24"/>
        </w:rPr>
        <w:t>余篇，制定行业标准</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项，在全国建立了关于移动医疗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脑卒中居家康复的应用示范点。对照江西省医学科技奖授奖条件，推荐该项目申报</w:t>
      </w:r>
      <w:r>
        <w:rPr>
          <w:rFonts w:asciiTheme="minorEastAsia" w:eastAsiaTheme="minorEastAsia" w:hAnsiTheme="minorEastAsia" w:cs="宋体" w:hint="eastAsia"/>
          <w:sz w:val="24"/>
          <w:szCs w:val="24"/>
        </w:rPr>
        <w:t>2024</w:t>
      </w:r>
      <w:r>
        <w:rPr>
          <w:rFonts w:asciiTheme="minorEastAsia" w:eastAsiaTheme="minorEastAsia" w:hAnsiTheme="minorEastAsia" w:cs="宋体" w:hint="eastAsia"/>
          <w:sz w:val="24"/>
          <w:szCs w:val="24"/>
        </w:rPr>
        <w:t>年度江西医学科技奖医学科学技术奖。</w:t>
      </w:r>
    </w:p>
    <w:p w14:paraId="0CC04C90" w14:textId="77777777" w:rsidR="005B6851" w:rsidRDefault="008736EB">
      <w:pPr>
        <w:ind w:firstLineChars="200" w:firstLine="488"/>
        <w:jc w:val="left"/>
        <w:rPr>
          <w:rFonts w:asciiTheme="minorEastAsia" w:eastAsiaTheme="minorEastAsia" w:hAnsiTheme="minorEastAsia" w:cs="宋体"/>
          <w:sz w:val="24"/>
          <w:szCs w:val="24"/>
        </w:rPr>
      </w:pPr>
      <w:r>
        <w:rPr>
          <w:rFonts w:asciiTheme="minorEastAsia" w:eastAsiaTheme="minorEastAsia" w:hAnsiTheme="minorEastAsia" w:hint="eastAsia"/>
          <w:spacing w:val="2"/>
          <w:sz w:val="24"/>
          <w:szCs w:val="24"/>
        </w:rPr>
        <w:t>5.</w:t>
      </w:r>
      <w:r>
        <w:rPr>
          <w:rFonts w:asciiTheme="minorEastAsia" w:eastAsiaTheme="minorEastAsia" w:hAnsiTheme="minorEastAsia" w:hint="eastAsia"/>
          <w:spacing w:val="2"/>
          <w:sz w:val="24"/>
          <w:szCs w:val="24"/>
        </w:rPr>
        <w:t>项目简介：</w:t>
      </w:r>
      <w:r>
        <w:rPr>
          <w:rFonts w:asciiTheme="minorEastAsia" w:eastAsiaTheme="minorEastAsia" w:hAnsiTheme="minorEastAsia" w:cs="宋体" w:hint="eastAsia"/>
          <w:sz w:val="24"/>
          <w:szCs w:val="24"/>
        </w:rPr>
        <w:t>脑卒中是临床最常见的急性脑血管疾病，具有高发病率、高死亡率、高复发率及髙</w:t>
      </w:r>
      <w:r>
        <w:rPr>
          <w:rFonts w:asciiTheme="minorEastAsia" w:eastAsiaTheme="minorEastAsia" w:hAnsiTheme="minorEastAsia" w:cs="宋体" w:hint="eastAsia"/>
          <w:sz w:val="24"/>
          <w:szCs w:val="24"/>
        </w:rPr>
        <w:t>致残率的特点，已成为我国成人致死、致残的首要原因。康复治疗是促进脑卒中患者功能恢复、改善生活质量的重要手段之一。大部分脑卒中患者出院后因各种原因很难再接受到专业化、个体化的康复治疗指导，这对患者的治疗和健康造成了严重的影响。因此，发展一种方便、成本效益好的脑卒中居家康复模式成为当务之急。远程康复是远程医疗的一个分支，医务人员可以通过远程通信技术为患者提供功能评估、监测、干预、监督、教育和咨询等康复服务。</w:t>
      </w:r>
    </w:p>
    <w:p w14:paraId="3EE6795D" w14:textId="77777777" w:rsidR="005B6851" w:rsidRDefault="008736EB">
      <w:pPr>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（一）本项目通过聚焦脑卒中患者远程康复的使用意愿及影响因素现状调查，结果显示自我效能可以通过绩效期望作为</w:t>
      </w:r>
      <w:r>
        <w:rPr>
          <w:rFonts w:asciiTheme="minorEastAsia" w:eastAsiaTheme="minorEastAsia" w:hAnsiTheme="minorEastAsia" w:cs="宋体" w:hint="eastAsia"/>
          <w:sz w:val="24"/>
          <w:szCs w:val="24"/>
        </w:rPr>
        <w:t>中介，间接的影响使用意愿。另外，绩效期望既可以直接影响使用意愿，也可以通过感知信任间接的影响使用意愿。该研究结果用于指导设计居家康复训练辅助软件、居家康复训练方案的制定。</w:t>
      </w:r>
    </w:p>
    <w:p w14:paraId="3C52E5A1" w14:textId="77777777" w:rsidR="005B6851" w:rsidRDefault="008736EB">
      <w:pPr>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二）开发脑卒中患者居家康复训练辅助软件，该软件具备居家康复管理、居家康复评估、居家康复训练、居家康复护理、居家康复宣教及居家康复质控等可视化功能，通过构建以脑卒中常见功能障碍为导向的居家康复新模式，模拟临床上脑卒中患者的整个康复治疗过程，并进一步临床研究验证康复训练辅助软件——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在脑卒中患者居家康复中的疗效，构建</w:t>
      </w:r>
      <w:r>
        <w:rPr>
          <w:rFonts w:asciiTheme="minorEastAsia" w:eastAsiaTheme="minorEastAsia" w:hAnsiTheme="minorEastAsia" w:cs="宋体"/>
          <w:sz w:val="24"/>
          <w:szCs w:val="24"/>
        </w:rPr>
        <w:t>脑卒中患者智</w:t>
      </w:r>
      <w:r>
        <w:rPr>
          <w:rFonts w:asciiTheme="minorEastAsia" w:eastAsiaTheme="minorEastAsia" w:hAnsiTheme="minorEastAsia" w:cs="宋体"/>
          <w:sz w:val="24"/>
          <w:szCs w:val="24"/>
        </w:rPr>
        <w:t>慧康复管理体系</w:t>
      </w:r>
      <w:r>
        <w:rPr>
          <w:rFonts w:asciiTheme="minorEastAsia" w:eastAsiaTheme="minorEastAsia" w:hAnsiTheme="minorEastAsia" w:cs="宋体" w:hint="eastAsia"/>
          <w:sz w:val="24"/>
          <w:szCs w:val="24"/>
        </w:rPr>
        <w:t>。</w:t>
      </w:r>
    </w:p>
    <w:p w14:paraId="07805AF4" w14:textId="77777777" w:rsidR="005B6851" w:rsidRDefault="008736EB">
      <w:pPr>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（三）构建以脑卒中常见功能障碍为导向的居家康复方案。通过对国内外脑卒中康复相关理论及康复需求等相关文献的整理和回顾为基础，结合临床康复工作经验和移动医疗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的自身优势，初步构建脑卒中患者居家康复方案框架的初稿。通过对脑卒中患者远程康复有关的文献进行分析和总结，内容包括脑卒中远</w:t>
      </w:r>
      <w:r>
        <w:rPr>
          <w:rFonts w:asciiTheme="minorEastAsia" w:eastAsiaTheme="minorEastAsia" w:hAnsiTheme="minorEastAsia" w:cs="宋体" w:hint="eastAsia"/>
          <w:sz w:val="24"/>
          <w:szCs w:val="24"/>
        </w:rPr>
        <w:t xml:space="preserve"> </w:t>
      </w:r>
      <w:r>
        <w:rPr>
          <w:rFonts w:asciiTheme="minorEastAsia" w:eastAsiaTheme="minorEastAsia" w:hAnsiTheme="minorEastAsia" w:cs="宋体" w:hint="eastAsia"/>
          <w:sz w:val="24"/>
          <w:szCs w:val="24"/>
        </w:rPr>
        <w:t>脑卒中患者居家康复技术终稿和脑卒中居家康复质量控制标准终稿。</w:t>
      </w:r>
    </w:p>
    <w:p w14:paraId="48A2BFC3" w14:textId="77777777" w:rsidR="005B6851" w:rsidRDefault="008736EB">
      <w:pPr>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（四）探索移动医疗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在脑卒中居家康复中的疗效。本项目基于前期开发的移动医疗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及居家康复治疗模式，采用随机对照试验的设计验证了移动医疗</w:t>
      </w:r>
      <w:r>
        <w:rPr>
          <w:rFonts w:asciiTheme="minorEastAsia" w:eastAsiaTheme="minorEastAsia" w:hAnsiTheme="minorEastAsia" w:cs="宋体" w:hint="eastAsia"/>
          <w:sz w:val="24"/>
          <w:szCs w:val="24"/>
        </w:rPr>
        <w:lastRenderedPageBreak/>
        <w:t>APP</w:t>
      </w:r>
      <w:r>
        <w:rPr>
          <w:rFonts w:asciiTheme="minorEastAsia" w:eastAsiaTheme="minorEastAsia" w:hAnsiTheme="minorEastAsia" w:cs="宋体" w:hint="eastAsia"/>
          <w:sz w:val="24"/>
          <w:szCs w:val="24"/>
        </w:rPr>
        <w:t>在脑卒</w:t>
      </w:r>
      <w:r>
        <w:rPr>
          <w:rFonts w:asciiTheme="minorEastAsia" w:eastAsiaTheme="minorEastAsia" w:hAnsiTheme="minorEastAsia" w:cs="宋体" w:hint="eastAsia"/>
          <w:sz w:val="24"/>
          <w:szCs w:val="24"/>
        </w:rPr>
        <w:t>中患者居家康复中的可行性和有效性。同时在研究过程中我们发现脑卒中患者容易出现肩关节半脱位、下肢深静脉血栓、足下垂、内外翻等并发症及居家康复过程中肢体运动功能恢复缓慢等问题，于是分别设计了一款预防偏瘫患者肩关节半脱位的改良肩托服、足下垂及内外翻患者的步行康复足托和一款预防深静脉血栓的便携式康复足托，验证了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在脑卒中患者居家康复中的可行性和有效性。</w:t>
      </w:r>
    </w:p>
    <w:p w14:paraId="33BA3BAC" w14:textId="77777777" w:rsidR="005B6851" w:rsidRDefault="008736EB">
      <w:pPr>
        <w:ind w:firstLineChars="200" w:firstLine="480"/>
        <w:rPr>
          <w:rFonts w:asciiTheme="minorEastAsia" w:eastAsiaTheme="minorEastAsia" w:hAnsiTheme="minorEastAsia"/>
          <w:sz w:val="24"/>
          <w:szCs w:val="24"/>
        </w:rPr>
      </w:pPr>
      <w:r>
        <w:rPr>
          <w:rFonts w:asciiTheme="minorEastAsia" w:eastAsiaTheme="minorEastAsia" w:hAnsiTheme="minorEastAsia" w:cs="宋体" w:hint="eastAsia"/>
          <w:sz w:val="24"/>
          <w:szCs w:val="24"/>
        </w:rPr>
        <w:t>（五）</w:t>
      </w:r>
      <w:r>
        <w:rPr>
          <w:rStyle w:val="40"/>
          <w:rFonts w:asciiTheme="minorEastAsia" w:eastAsiaTheme="minorEastAsia" w:hAnsiTheme="minorEastAsia" w:cs="宋体" w:hint="eastAsia"/>
          <w:sz w:val="24"/>
          <w:szCs w:val="24"/>
        </w:rPr>
        <w:t>通过开展专业培训、举办学术交流会议等方式，</w:t>
      </w:r>
      <w:r>
        <w:rPr>
          <w:rFonts w:asciiTheme="minorEastAsia" w:eastAsiaTheme="minorEastAsia" w:hAnsiTheme="minorEastAsia" w:cs="宋体" w:hint="eastAsia"/>
          <w:sz w:val="24"/>
          <w:szCs w:val="24"/>
        </w:rPr>
        <w:t>建立应用示范点和成立了远程康复联盟在省内外范围内推广“互联网</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在脑卒中居家康复的应用。并</w:t>
      </w:r>
      <w:r>
        <w:rPr>
          <w:rFonts w:asciiTheme="minorEastAsia" w:eastAsiaTheme="minorEastAsia" w:hAnsiTheme="minorEastAsia" w:cs="宋体" w:hint="eastAsia"/>
          <w:sz w:val="24"/>
          <w:szCs w:val="24"/>
        </w:rPr>
        <w:t>进一步验证了基于“互联网</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”的康复</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可以指导脑卒中患者居家康复训练，并且改善患者的日常生活能力，提高患者服药依从性和满意度。</w:t>
      </w:r>
      <w:bookmarkStart w:id="0" w:name="_Hlk176443567"/>
      <w:r>
        <w:rPr>
          <w:rFonts w:asciiTheme="minorEastAsia" w:eastAsiaTheme="minorEastAsia" w:hAnsiTheme="minorEastAsia" w:cs="宋体" w:hint="eastAsia"/>
          <w:sz w:val="24"/>
          <w:szCs w:val="24"/>
        </w:rPr>
        <w:t>相关成果已申请专利</w:t>
      </w:r>
      <w:r>
        <w:rPr>
          <w:rFonts w:asciiTheme="minorEastAsia" w:eastAsiaTheme="minorEastAsia" w:hAnsiTheme="minorEastAsia" w:cs="宋体" w:hint="eastAsia"/>
          <w:sz w:val="24"/>
          <w:szCs w:val="24"/>
        </w:rPr>
        <w:t>7</w:t>
      </w:r>
      <w:r>
        <w:rPr>
          <w:rFonts w:asciiTheme="minorEastAsia" w:eastAsiaTheme="minorEastAsia" w:hAnsiTheme="minorEastAsia" w:cs="宋体" w:hint="eastAsia"/>
          <w:sz w:val="24"/>
          <w:szCs w:val="24"/>
        </w:rPr>
        <w:t>项，获批专利</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项，培养硕士研究生</w:t>
      </w:r>
      <w:r>
        <w:rPr>
          <w:rFonts w:asciiTheme="minorEastAsia" w:eastAsiaTheme="minorEastAsia" w:hAnsiTheme="minorEastAsia" w:cs="宋体" w:hint="eastAsia"/>
          <w:sz w:val="24"/>
          <w:szCs w:val="24"/>
        </w:rPr>
        <w:t>10</w:t>
      </w:r>
      <w:r>
        <w:rPr>
          <w:rFonts w:asciiTheme="minorEastAsia" w:eastAsiaTheme="minorEastAsia" w:hAnsiTheme="minorEastAsia" w:cs="宋体" w:hint="eastAsia"/>
          <w:sz w:val="24"/>
          <w:szCs w:val="24"/>
        </w:rPr>
        <w:t>名，</w:t>
      </w:r>
      <w:bookmarkStart w:id="1" w:name="_Toc12828"/>
      <w:r>
        <w:rPr>
          <w:rFonts w:asciiTheme="minorEastAsia" w:eastAsiaTheme="minorEastAsia" w:hAnsiTheme="minorEastAsia" w:cs="宋体" w:hint="eastAsia"/>
          <w:sz w:val="24"/>
          <w:szCs w:val="24"/>
        </w:rPr>
        <w:t>获批各级课题</w:t>
      </w:r>
      <w:r>
        <w:rPr>
          <w:rFonts w:asciiTheme="minorEastAsia" w:eastAsiaTheme="minorEastAsia" w:hAnsiTheme="minorEastAsia" w:cs="宋体" w:hint="eastAsia"/>
          <w:sz w:val="24"/>
          <w:szCs w:val="24"/>
        </w:rPr>
        <w:t>9</w:t>
      </w:r>
      <w:r>
        <w:rPr>
          <w:rFonts w:asciiTheme="minorEastAsia" w:eastAsiaTheme="minorEastAsia" w:hAnsiTheme="minorEastAsia" w:cs="宋体" w:hint="eastAsia"/>
          <w:sz w:val="24"/>
          <w:szCs w:val="24"/>
        </w:rPr>
        <w:t>项，发表论文</w:t>
      </w:r>
      <w:r>
        <w:rPr>
          <w:rFonts w:asciiTheme="minorEastAsia" w:eastAsiaTheme="minorEastAsia" w:hAnsiTheme="minorEastAsia" w:cs="宋体" w:hint="eastAsia"/>
          <w:sz w:val="24"/>
          <w:szCs w:val="24"/>
        </w:rPr>
        <w:t>20</w:t>
      </w:r>
      <w:r>
        <w:rPr>
          <w:rFonts w:asciiTheme="minorEastAsia" w:eastAsiaTheme="minorEastAsia" w:hAnsiTheme="minorEastAsia" w:cs="宋体" w:hint="eastAsia"/>
          <w:sz w:val="24"/>
          <w:szCs w:val="24"/>
        </w:rPr>
        <w:t>余篇，行业标准制定</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项，在全国建立了关于移动医疗</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脑卒中居家康复的应用示范点</w:t>
      </w:r>
      <w:bookmarkEnd w:id="1"/>
      <w:r>
        <w:rPr>
          <w:rFonts w:asciiTheme="minorEastAsia" w:eastAsiaTheme="minorEastAsia" w:hAnsiTheme="minorEastAsia" w:cs="宋体" w:hint="eastAsia"/>
          <w:sz w:val="24"/>
          <w:szCs w:val="24"/>
        </w:rPr>
        <w:t>，</w:t>
      </w:r>
      <w:bookmarkEnd w:id="0"/>
      <w:r>
        <w:rPr>
          <w:rFonts w:asciiTheme="minorEastAsia" w:eastAsiaTheme="minorEastAsia" w:hAnsiTheme="minorEastAsia" w:cs="宋体" w:hint="eastAsia"/>
          <w:sz w:val="24"/>
          <w:szCs w:val="24"/>
        </w:rPr>
        <w:t>并牵头成立远程康复联盟，获得江西省教学成果奖一等奖、赣南医学院第十批校级教学成果一等奖和</w:t>
      </w:r>
      <w:r>
        <w:rPr>
          <w:rFonts w:asciiTheme="minorEastAsia" w:eastAsiaTheme="minorEastAsia" w:hAnsiTheme="minorEastAsia" w:cs="宋体" w:hint="eastAsia"/>
          <w:sz w:val="24"/>
          <w:szCs w:val="24"/>
        </w:rPr>
        <w:t>2023</w:t>
      </w:r>
      <w:r>
        <w:rPr>
          <w:rFonts w:asciiTheme="minorEastAsia" w:eastAsiaTheme="minorEastAsia" w:hAnsiTheme="minorEastAsia" w:cs="宋体" w:hint="eastAsia"/>
          <w:sz w:val="24"/>
          <w:szCs w:val="24"/>
        </w:rPr>
        <w:t>年江西省先进医务工作者及赣州市经济技术开发区“十大工匠”的荣誉称号。</w:t>
      </w:r>
    </w:p>
    <w:p w14:paraId="5C57A125" w14:textId="77777777" w:rsidR="005B6851" w:rsidRDefault="005B6851">
      <w:pPr>
        <w:adjustRightInd w:val="0"/>
        <w:snapToGrid w:val="0"/>
        <w:ind w:firstLineChars="200" w:firstLine="488"/>
        <w:rPr>
          <w:rFonts w:asciiTheme="minorEastAsia" w:eastAsiaTheme="minorEastAsia" w:hAnsiTheme="minorEastAsia"/>
          <w:spacing w:val="2"/>
          <w:sz w:val="24"/>
          <w:szCs w:val="24"/>
        </w:rPr>
      </w:pPr>
    </w:p>
    <w:p w14:paraId="163DF600" w14:textId="77777777" w:rsidR="005B6851" w:rsidRDefault="008736EB">
      <w:pPr>
        <w:adjustRightInd w:val="0"/>
        <w:snapToGrid w:val="0"/>
        <w:ind w:firstLineChars="200" w:firstLine="488"/>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6.</w:t>
      </w:r>
      <w:r>
        <w:rPr>
          <w:rFonts w:asciiTheme="minorEastAsia" w:eastAsiaTheme="minorEastAsia" w:hAnsiTheme="minorEastAsia" w:hint="eastAsia"/>
          <w:spacing w:val="2"/>
          <w:sz w:val="24"/>
          <w:szCs w:val="24"/>
        </w:rPr>
        <w:t>客观评价</w:t>
      </w:r>
      <w:r>
        <w:rPr>
          <w:rFonts w:asciiTheme="minorEastAsia" w:eastAsiaTheme="minorEastAsia" w:hAnsiTheme="minorEastAsia" w:hint="eastAsia"/>
          <w:spacing w:val="2"/>
          <w:sz w:val="24"/>
          <w:szCs w:val="24"/>
        </w:rPr>
        <w:t>:</w:t>
      </w:r>
      <w:r>
        <w:rPr>
          <w:rFonts w:asciiTheme="minorEastAsia" w:eastAsiaTheme="minorEastAsia" w:hAnsiTheme="minorEastAsia" w:cs="宋体" w:hint="eastAsia"/>
          <w:sz w:val="24"/>
          <w:szCs w:val="24"/>
        </w:rPr>
        <w:t>项目研究成果成功通过了江西省重</w:t>
      </w:r>
      <w:r>
        <w:rPr>
          <w:rFonts w:asciiTheme="minorEastAsia" w:eastAsiaTheme="minorEastAsia" w:hAnsiTheme="minorEastAsia" w:cs="宋体" w:hint="eastAsia"/>
          <w:sz w:val="24"/>
          <w:szCs w:val="24"/>
        </w:rPr>
        <w:t>点研发计划的验收，查新报告显示“脑卒中康复平台及远程康复指导体系的建立”研究国内尚未见相关文献报道，具有项目具有新颖性。</w:t>
      </w:r>
    </w:p>
    <w:p w14:paraId="4DC656D0" w14:textId="77777777" w:rsidR="005B6851" w:rsidRDefault="008736EB">
      <w:pPr>
        <w:adjustRightInd w:val="0"/>
        <w:snapToGrid w:val="0"/>
        <w:ind w:firstLineChars="200" w:firstLine="488"/>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7.</w:t>
      </w:r>
      <w:r>
        <w:rPr>
          <w:rFonts w:asciiTheme="minorEastAsia" w:eastAsiaTheme="minorEastAsia" w:hAnsiTheme="minorEastAsia" w:hint="eastAsia"/>
          <w:spacing w:val="2"/>
          <w:sz w:val="24"/>
          <w:szCs w:val="24"/>
        </w:rPr>
        <w:t>推广应用情况</w:t>
      </w:r>
      <w:r>
        <w:rPr>
          <w:rFonts w:asciiTheme="minorEastAsia" w:eastAsiaTheme="minorEastAsia" w:hAnsiTheme="minorEastAsia" w:hint="eastAsia"/>
          <w:spacing w:val="2"/>
          <w:sz w:val="24"/>
          <w:szCs w:val="24"/>
        </w:rPr>
        <w:t>:</w:t>
      </w:r>
      <w:r>
        <w:rPr>
          <w:rFonts w:asciiTheme="minorEastAsia" w:eastAsiaTheme="minorEastAsia" w:hAnsiTheme="minorEastAsia" w:cs="宋体" w:hint="eastAsia"/>
          <w:sz w:val="24"/>
          <w:szCs w:val="24"/>
        </w:rPr>
        <w:t>本项目在中国康复研究中心、南昌市洪都中医院、萍乡市萍矿总医院、吉安市中心人民医院、宜春市人民医院、九江学院附属医院、瑞金市中医院、寻乌县人民医院、崇义县人民医院和会昌县人民医院、中国康复研究中心等多家医院建立了“互联网</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脑卒中居家康复的应用示范点。并且，我们与南昌市洪都中医院、萍乡市萍矿总医院、吉安市中心人民医院、宜春市人民医院、九江学院附属医院、瑞金市中医院、</w:t>
      </w:r>
      <w:r>
        <w:rPr>
          <w:rFonts w:asciiTheme="minorEastAsia" w:eastAsiaTheme="minorEastAsia" w:hAnsiTheme="minorEastAsia" w:cs="宋体" w:hint="eastAsia"/>
          <w:sz w:val="24"/>
          <w:szCs w:val="24"/>
        </w:rPr>
        <w:t>寻乌县人民医院、崇义县人民医院和会昌县人民医院等应用示范点医院及各自的医联体单位成立了远程康复联盟。</w:t>
      </w:r>
    </w:p>
    <w:p w14:paraId="270BA530" w14:textId="77777777" w:rsidR="005B6851" w:rsidRDefault="008736EB">
      <w:pPr>
        <w:adjustRightInd w:val="0"/>
        <w:snapToGrid w:val="0"/>
        <w:ind w:firstLineChars="200" w:firstLine="488"/>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8.</w:t>
      </w:r>
      <w:r>
        <w:rPr>
          <w:rFonts w:asciiTheme="minorEastAsia" w:eastAsiaTheme="minorEastAsia" w:hAnsiTheme="minorEastAsia" w:hint="eastAsia"/>
          <w:spacing w:val="2"/>
          <w:sz w:val="24"/>
          <w:szCs w:val="24"/>
        </w:rPr>
        <w:t>知识产权证明目录</w:t>
      </w:r>
      <w:r>
        <w:rPr>
          <w:rFonts w:asciiTheme="minorEastAsia" w:eastAsiaTheme="minorEastAsia" w:hAnsiTheme="minorEastAsia" w:hint="eastAsia"/>
          <w:spacing w:val="2"/>
          <w:sz w:val="24"/>
          <w:szCs w:val="24"/>
        </w:rPr>
        <w:t>:</w:t>
      </w:r>
    </w:p>
    <w:p w14:paraId="46DF8976" w14:textId="77777777" w:rsidR="005B6851" w:rsidRDefault="008736EB">
      <w:pPr>
        <w:adjustRightInd w:val="0"/>
        <w:snapToGrid w:val="0"/>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）计算机软件著作权：王茂源；江西省国瑞信息技术有限公司；钟燕彪；刘贤磊；陈婧；彭作君。康复</w:t>
      </w:r>
      <w:r>
        <w:rPr>
          <w:rFonts w:asciiTheme="minorEastAsia" w:eastAsiaTheme="minorEastAsia" w:hAnsiTheme="minorEastAsia" w:cs="宋体" w:hint="eastAsia"/>
          <w:sz w:val="24"/>
          <w:szCs w:val="24"/>
        </w:rPr>
        <w:t>APP</w:t>
      </w:r>
      <w:r>
        <w:rPr>
          <w:rFonts w:asciiTheme="minorEastAsia" w:eastAsiaTheme="minorEastAsia" w:hAnsiTheme="minorEastAsia" w:cs="宋体" w:hint="eastAsia"/>
          <w:sz w:val="24"/>
          <w:szCs w:val="24"/>
        </w:rPr>
        <w:t>。授权号：</w:t>
      </w:r>
      <w:r>
        <w:rPr>
          <w:rFonts w:asciiTheme="minorEastAsia" w:eastAsiaTheme="minorEastAsia" w:hAnsiTheme="minorEastAsia" w:cs="宋体" w:hint="eastAsia"/>
          <w:sz w:val="24"/>
          <w:szCs w:val="24"/>
        </w:rPr>
        <w:t>2023SR1258486</w:t>
      </w:r>
      <w:r>
        <w:rPr>
          <w:rFonts w:asciiTheme="minorEastAsia" w:eastAsiaTheme="minorEastAsia" w:hAnsiTheme="minorEastAsia" w:cs="宋体" w:hint="eastAsia"/>
          <w:sz w:val="24"/>
          <w:szCs w:val="24"/>
        </w:rPr>
        <w:t>。授权日期：</w:t>
      </w:r>
      <w:r>
        <w:rPr>
          <w:rFonts w:asciiTheme="minorEastAsia" w:eastAsiaTheme="minorEastAsia" w:hAnsiTheme="minorEastAsia" w:cs="宋体" w:hint="eastAsia"/>
          <w:sz w:val="24"/>
          <w:szCs w:val="24"/>
        </w:rPr>
        <w:t>2023</w:t>
      </w:r>
      <w:r>
        <w:rPr>
          <w:rFonts w:asciiTheme="minorEastAsia" w:eastAsiaTheme="minorEastAsia" w:hAnsiTheme="minorEastAsia" w:cs="宋体" w:hint="eastAsia"/>
          <w:sz w:val="24"/>
          <w:szCs w:val="24"/>
        </w:rPr>
        <w:t>年</w:t>
      </w:r>
      <w:r>
        <w:rPr>
          <w:rFonts w:asciiTheme="minorEastAsia" w:eastAsiaTheme="minorEastAsia" w:hAnsiTheme="minorEastAsia" w:cs="宋体" w:hint="eastAsia"/>
          <w:sz w:val="24"/>
          <w:szCs w:val="24"/>
        </w:rPr>
        <w:t>10</w:t>
      </w:r>
      <w:r>
        <w:rPr>
          <w:rFonts w:asciiTheme="minorEastAsia" w:eastAsiaTheme="minorEastAsia" w:hAnsiTheme="minorEastAsia" w:cs="宋体" w:hint="eastAsia"/>
          <w:sz w:val="24"/>
          <w:szCs w:val="24"/>
        </w:rPr>
        <w:t>月</w:t>
      </w:r>
      <w:r>
        <w:rPr>
          <w:rFonts w:asciiTheme="minorEastAsia" w:eastAsiaTheme="minorEastAsia" w:hAnsiTheme="minorEastAsia" w:cs="宋体" w:hint="eastAsia"/>
          <w:sz w:val="24"/>
          <w:szCs w:val="24"/>
        </w:rPr>
        <w:t>18</w:t>
      </w:r>
      <w:r>
        <w:rPr>
          <w:rFonts w:asciiTheme="minorEastAsia" w:eastAsiaTheme="minorEastAsia" w:hAnsiTheme="minorEastAsia" w:cs="宋体" w:hint="eastAsia"/>
          <w:sz w:val="24"/>
          <w:szCs w:val="24"/>
        </w:rPr>
        <w:t>日。软著登字第</w:t>
      </w:r>
      <w:r>
        <w:rPr>
          <w:rFonts w:asciiTheme="minorEastAsia" w:eastAsiaTheme="minorEastAsia" w:hAnsiTheme="minorEastAsia" w:cs="宋体" w:hint="eastAsia"/>
          <w:sz w:val="24"/>
          <w:szCs w:val="24"/>
        </w:rPr>
        <w:t>11845659</w:t>
      </w:r>
      <w:r>
        <w:rPr>
          <w:rFonts w:asciiTheme="minorEastAsia" w:eastAsiaTheme="minorEastAsia" w:hAnsiTheme="minorEastAsia" w:cs="宋体" w:hint="eastAsia"/>
          <w:sz w:val="24"/>
          <w:szCs w:val="24"/>
        </w:rPr>
        <w:t>。</w:t>
      </w:r>
    </w:p>
    <w:p w14:paraId="34CFDF77" w14:textId="77777777" w:rsidR="005B6851" w:rsidRDefault="008736EB">
      <w:pPr>
        <w:adjustRightInd w:val="0"/>
        <w:snapToGrid w:val="0"/>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）计算机软件著作权：温优良；任彩玲；王茂源；李盈；王梁；温丽华；曾雯慧；廖星星。康复治疗客观化临床康复考核管理系统。授权号：</w:t>
      </w:r>
      <w:r>
        <w:rPr>
          <w:rFonts w:asciiTheme="minorEastAsia" w:eastAsiaTheme="minorEastAsia" w:hAnsiTheme="minorEastAsia" w:cs="宋体" w:hint="eastAsia"/>
          <w:sz w:val="24"/>
          <w:szCs w:val="24"/>
        </w:rPr>
        <w:t>2023SR1041328</w:t>
      </w:r>
      <w:r>
        <w:rPr>
          <w:rFonts w:asciiTheme="minorEastAsia" w:eastAsiaTheme="minorEastAsia" w:hAnsiTheme="minorEastAsia" w:cs="宋体" w:hint="eastAsia"/>
          <w:sz w:val="24"/>
          <w:szCs w:val="24"/>
        </w:rPr>
        <w:t>。授权日期：</w:t>
      </w:r>
      <w:r>
        <w:rPr>
          <w:rFonts w:asciiTheme="minorEastAsia" w:eastAsiaTheme="minorEastAsia" w:hAnsiTheme="minorEastAsia" w:cs="宋体" w:hint="eastAsia"/>
          <w:sz w:val="24"/>
          <w:szCs w:val="24"/>
        </w:rPr>
        <w:t>2023</w:t>
      </w:r>
      <w:r>
        <w:rPr>
          <w:rFonts w:asciiTheme="minorEastAsia" w:eastAsiaTheme="minorEastAsia" w:hAnsiTheme="minorEastAsia" w:cs="宋体" w:hint="eastAsia"/>
          <w:sz w:val="24"/>
          <w:szCs w:val="24"/>
        </w:rPr>
        <w:t>年</w:t>
      </w:r>
      <w:r>
        <w:rPr>
          <w:rFonts w:asciiTheme="minorEastAsia" w:eastAsiaTheme="minorEastAsia" w:hAnsiTheme="minorEastAsia" w:cs="宋体" w:hint="eastAsia"/>
          <w:sz w:val="24"/>
          <w:szCs w:val="24"/>
        </w:rPr>
        <w:t>10</w:t>
      </w:r>
      <w:r>
        <w:rPr>
          <w:rFonts w:asciiTheme="minorEastAsia" w:eastAsiaTheme="minorEastAsia" w:hAnsiTheme="minorEastAsia" w:cs="宋体" w:hint="eastAsia"/>
          <w:sz w:val="24"/>
          <w:szCs w:val="24"/>
        </w:rPr>
        <w:t>月</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日。软著登字第</w:t>
      </w:r>
      <w:r>
        <w:rPr>
          <w:rFonts w:asciiTheme="minorEastAsia" w:eastAsiaTheme="minorEastAsia" w:hAnsiTheme="minorEastAsia" w:cs="宋体" w:hint="eastAsia"/>
          <w:sz w:val="24"/>
          <w:szCs w:val="24"/>
        </w:rPr>
        <w:t>11628501</w:t>
      </w:r>
      <w:r>
        <w:rPr>
          <w:rFonts w:asciiTheme="minorEastAsia" w:eastAsiaTheme="minorEastAsia" w:hAnsiTheme="minorEastAsia" w:cs="宋体" w:hint="eastAsia"/>
          <w:sz w:val="24"/>
          <w:szCs w:val="24"/>
        </w:rPr>
        <w:t>。</w:t>
      </w:r>
    </w:p>
    <w:p w14:paraId="3FDC1277" w14:textId="77777777" w:rsidR="005B6851" w:rsidRDefault="008736EB">
      <w:pPr>
        <w:adjustRightInd w:val="0"/>
        <w:snapToGrid w:val="0"/>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）实用新型专利：刘月泉。静脉置管辅助支架。授权号：中国</w:t>
      </w:r>
      <w:r>
        <w:rPr>
          <w:rFonts w:asciiTheme="minorEastAsia" w:eastAsiaTheme="minorEastAsia" w:hAnsiTheme="minorEastAsia" w:cs="宋体" w:hint="eastAsia"/>
          <w:sz w:val="24"/>
          <w:szCs w:val="24"/>
        </w:rPr>
        <w:tab/>
        <w:t>ZL202121097907.6</w:t>
      </w:r>
      <w:r>
        <w:rPr>
          <w:rFonts w:asciiTheme="minorEastAsia" w:eastAsiaTheme="minorEastAsia" w:hAnsiTheme="minorEastAsia" w:cs="宋体" w:hint="eastAsia"/>
          <w:sz w:val="24"/>
          <w:szCs w:val="24"/>
        </w:rPr>
        <w:t>。授权日期：</w:t>
      </w:r>
      <w:r>
        <w:rPr>
          <w:rFonts w:asciiTheme="minorEastAsia" w:eastAsiaTheme="minorEastAsia" w:hAnsiTheme="minorEastAsia" w:cs="宋体" w:hint="eastAsia"/>
          <w:sz w:val="24"/>
          <w:szCs w:val="24"/>
        </w:rPr>
        <w:t>2022</w:t>
      </w:r>
      <w:r>
        <w:rPr>
          <w:rFonts w:asciiTheme="minorEastAsia" w:eastAsiaTheme="minorEastAsia" w:hAnsiTheme="minorEastAsia" w:cs="宋体" w:hint="eastAsia"/>
          <w:sz w:val="24"/>
          <w:szCs w:val="24"/>
        </w:rPr>
        <w:t>年</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月</w:t>
      </w:r>
      <w:r>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日。证书编号：证书号第</w:t>
      </w:r>
      <w:r>
        <w:rPr>
          <w:rFonts w:asciiTheme="minorEastAsia" w:eastAsiaTheme="minorEastAsia" w:hAnsiTheme="minorEastAsia" w:cs="宋体" w:hint="eastAsia"/>
          <w:sz w:val="24"/>
          <w:szCs w:val="24"/>
        </w:rPr>
        <w:t>15372944</w:t>
      </w:r>
      <w:r>
        <w:rPr>
          <w:rFonts w:asciiTheme="minorEastAsia" w:eastAsiaTheme="minorEastAsia" w:hAnsiTheme="minorEastAsia" w:cs="宋体" w:hint="eastAsia"/>
          <w:sz w:val="24"/>
          <w:szCs w:val="24"/>
        </w:rPr>
        <w:t>号。</w:t>
      </w:r>
    </w:p>
    <w:p w14:paraId="014F557F" w14:textId="77777777" w:rsidR="005B6851" w:rsidRDefault="008736EB">
      <w:pPr>
        <w:numPr>
          <w:ilvl w:val="0"/>
          <w:numId w:val="1"/>
        </w:numPr>
        <w:adjustRightInd w:val="0"/>
        <w:snapToGrid w:val="0"/>
        <w:ind w:firstLineChars="200" w:firstLine="488"/>
        <w:rPr>
          <w:rFonts w:ascii="仿宋" w:eastAsia="仿宋" w:hAnsi="仿宋"/>
          <w:color w:val="0000FF"/>
          <w:spacing w:val="2"/>
          <w:sz w:val="32"/>
          <w:szCs w:val="32"/>
        </w:rPr>
      </w:pPr>
      <w:r>
        <w:rPr>
          <w:rFonts w:asciiTheme="minorEastAsia" w:eastAsiaTheme="minorEastAsia" w:hAnsiTheme="minorEastAsia" w:hint="eastAsia"/>
          <w:spacing w:val="2"/>
          <w:sz w:val="24"/>
          <w:szCs w:val="24"/>
        </w:rPr>
        <w:t>代表性论文目录</w:t>
      </w:r>
      <w:r>
        <w:rPr>
          <w:rFonts w:asciiTheme="minorEastAsia" w:eastAsiaTheme="minorEastAsia" w:hAnsiTheme="minorEastAsia" w:hint="eastAsia"/>
          <w:spacing w:val="2"/>
          <w:sz w:val="24"/>
          <w:szCs w:val="24"/>
        </w:rPr>
        <w:t>:</w:t>
      </w:r>
    </w:p>
    <w:tbl>
      <w:tblPr>
        <w:tblStyle w:val="ab"/>
        <w:tblW w:w="9276" w:type="dxa"/>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3517"/>
        <w:gridCol w:w="1166"/>
        <w:gridCol w:w="1267"/>
        <w:gridCol w:w="333"/>
        <w:gridCol w:w="567"/>
        <w:gridCol w:w="988"/>
        <w:gridCol w:w="951"/>
      </w:tblGrid>
      <w:tr w:rsidR="005B6851" w14:paraId="3D1F03D3" w14:textId="77777777">
        <w:trPr>
          <w:trHeight w:val="978"/>
        </w:trPr>
        <w:tc>
          <w:tcPr>
            <w:tcW w:w="487" w:type="dxa"/>
            <w:vAlign w:val="center"/>
          </w:tcPr>
          <w:p w14:paraId="3BBC3EAC" w14:textId="77777777" w:rsidR="005B6851" w:rsidRDefault="008736EB">
            <w:pPr>
              <w:adjustRightInd w:val="0"/>
              <w:snapToGrid w:val="0"/>
              <w:jc w:val="center"/>
              <w:rPr>
                <w:color w:val="000000" w:themeColor="text1"/>
                <w:sz w:val="20"/>
                <w:szCs w:val="18"/>
              </w:rPr>
            </w:pPr>
            <w:r>
              <w:rPr>
                <w:color w:val="000000" w:themeColor="text1"/>
                <w:sz w:val="16"/>
                <w:szCs w:val="18"/>
              </w:rPr>
              <w:t>序号</w:t>
            </w:r>
          </w:p>
        </w:tc>
        <w:tc>
          <w:tcPr>
            <w:tcW w:w="3517" w:type="dxa"/>
            <w:vAlign w:val="center"/>
          </w:tcPr>
          <w:p w14:paraId="1BA448C8" w14:textId="77777777" w:rsidR="005B6851" w:rsidRDefault="008736EB">
            <w:pPr>
              <w:adjustRightInd w:val="0"/>
              <w:snapToGrid w:val="0"/>
              <w:jc w:val="center"/>
              <w:rPr>
                <w:color w:val="000000" w:themeColor="text1"/>
                <w:sz w:val="20"/>
                <w:szCs w:val="18"/>
              </w:rPr>
            </w:pPr>
            <w:r>
              <w:rPr>
                <w:color w:val="000000" w:themeColor="text1"/>
                <w:sz w:val="16"/>
                <w:szCs w:val="18"/>
              </w:rPr>
              <w:t>论文名称</w:t>
            </w:r>
          </w:p>
        </w:tc>
        <w:tc>
          <w:tcPr>
            <w:tcW w:w="1166" w:type="dxa"/>
            <w:vAlign w:val="center"/>
          </w:tcPr>
          <w:p w14:paraId="170B07D3" w14:textId="77777777" w:rsidR="005B6851" w:rsidRDefault="008736EB">
            <w:pPr>
              <w:adjustRightInd w:val="0"/>
              <w:snapToGrid w:val="0"/>
              <w:jc w:val="center"/>
              <w:rPr>
                <w:color w:val="000000" w:themeColor="text1"/>
                <w:sz w:val="20"/>
                <w:szCs w:val="18"/>
              </w:rPr>
            </w:pPr>
            <w:r>
              <w:rPr>
                <w:color w:val="000000" w:themeColor="text1"/>
                <w:sz w:val="16"/>
                <w:szCs w:val="18"/>
              </w:rPr>
              <w:t>刊名</w:t>
            </w:r>
          </w:p>
        </w:tc>
        <w:tc>
          <w:tcPr>
            <w:tcW w:w="1267" w:type="dxa"/>
            <w:vAlign w:val="center"/>
          </w:tcPr>
          <w:p w14:paraId="662EC794" w14:textId="77777777" w:rsidR="005B6851" w:rsidRDefault="008736EB">
            <w:pPr>
              <w:adjustRightInd w:val="0"/>
              <w:snapToGrid w:val="0"/>
              <w:jc w:val="center"/>
              <w:rPr>
                <w:color w:val="000000" w:themeColor="text1"/>
                <w:sz w:val="20"/>
                <w:szCs w:val="18"/>
              </w:rPr>
            </w:pPr>
            <w:r>
              <w:rPr>
                <w:color w:val="000000" w:themeColor="text1"/>
                <w:sz w:val="16"/>
                <w:szCs w:val="18"/>
              </w:rPr>
              <w:t>年</w:t>
            </w:r>
            <w:r>
              <w:rPr>
                <w:color w:val="000000" w:themeColor="text1"/>
                <w:sz w:val="16"/>
                <w:szCs w:val="18"/>
              </w:rPr>
              <w:t>,</w:t>
            </w:r>
            <w:r>
              <w:rPr>
                <w:color w:val="000000" w:themeColor="text1"/>
                <w:sz w:val="16"/>
                <w:szCs w:val="18"/>
              </w:rPr>
              <w:t>卷</w:t>
            </w:r>
            <w:r>
              <w:rPr>
                <w:color w:val="000000" w:themeColor="text1"/>
                <w:sz w:val="16"/>
                <w:szCs w:val="18"/>
              </w:rPr>
              <w:t>(</w:t>
            </w:r>
            <w:r>
              <w:rPr>
                <w:color w:val="000000" w:themeColor="text1"/>
                <w:sz w:val="16"/>
                <w:szCs w:val="18"/>
              </w:rPr>
              <w:t>期</w:t>
            </w:r>
            <w:r>
              <w:rPr>
                <w:color w:val="000000" w:themeColor="text1"/>
                <w:sz w:val="16"/>
                <w:szCs w:val="18"/>
              </w:rPr>
              <w:t>)</w:t>
            </w:r>
            <w:r>
              <w:rPr>
                <w:color w:val="000000" w:themeColor="text1"/>
                <w:sz w:val="16"/>
                <w:szCs w:val="18"/>
              </w:rPr>
              <w:t>及页码</w:t>
            </w:r>
          </w:p>
        </w:tc>
        <w:tc>
          <w:tcPr>
            <w:tcW w:w="333" w:type="dxa"/>
            <w:vAlign w:val="center"/>
          </w:tcPr>
          <w:p w14:paraId="65DE4914"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color w:val="000000" w:themeColor="text1"/>
                <w:sz w:val="16"/>
                <w:szCs w:val="15"/>
              </w:rPr>
              <w:t>影响</w:t>
            </w:r>
          </w:p>
          <w:p w14:paraId="0E891D61" w14:textId="77777777" w:rsidR="005B6851" w:rsidRDefault="008736EB">
            <w:pPr>
              <w:adjustRightInd w:val="0"/>
              <w:snapToGrid w:val="0"/>
              <w:jc w:val="center"/>
              <w:rPr>
                <w:color w:val="000000" w:themeColor="text1"/>
                <w:sz w:val="20"/>
                <w:szCs w:val="18"/>
              </w:rPr>
            </w:pPr>
            <w:r>
              <w:rPr>
                <w:color w:val="000000" w:themeColor="text1"/>
                <w:sz w:val="16"/>
                <w:szCs w:val="18"/>
              </w:rPr>
              <w:t>因子</w:t>
            </w:r>
          </w:p>
        </w:tc>
        <w:tc>
          <w:tcPr>
            <w:tcW w:w="567" w:type="dxa"/>
            <w:vAlign w:val="center"/>
          </w:tcPr>
          <w:p w14:paraId="7A169411" w14:textId="77777777" w:rsidR="005B6851" w:rsidRDefault="008736EB">
            <w:pPr>
              <w:adjustRightInd w:val="0"/>
              <w:snapToGrid w:val="0"/>
              <w:rPr>
                <w:color w:val="000000" w:themeColor="text1"/>
                <w:sz w:val="16"/>
                <w:szCs w:val="18"/>
              </w:rPr>
            </w:pPr>
            <w:r>
              <w:rPr>
                <w:color w:val="000000" w:themeColor="text1"/>
                <w:sz w:val="16"/>
                <w:szCs w:val="18"/>
              </w:rPr>
              <w:t>中科院分区</w:t>
            </w:r>
          </w:p>
        </w:tc>
        <w:tc>
          <w:tcPr>
            <w:tcW w:w="988" w:type="dxa"/>
            <w:vAlign w:val="center"/>
          </w:tcPr>
          <w:p w14:paraId="246289BF" w14:textId="77777777" w:rsidR="005B6851" w:rsidRDefault="008736EB">
            <w:pPr>
              <w:adjustRightInd w:val="0"/>
              <w:snapToGrid w:val="0"/>
              <w:jc w:val="center"/>
              <w:rPr>
                <w:color w:val="000000" w:themeColor="text1"/>
                <w:sz w:val="20"/>
                <w:szCs w:val="18"/>
              </w:rPr>
            </w:pPr>
            <w:r>
              <w:rPr>
                <w:color w:val="000000" w:themeColor="text1"/>
                <w:sz w:val="16"/>
                <w:szCs w:val="18"/>
              </w:rPr>
              <w:t>第一作者（含共同，</w:t>
            </w:r>
            <w:r>
              <w:rPr>
                <w:color w:val="000000" w:themeColor="text1"/>
                <w:sz w:val="13"/>
                <w:szCs w:val="13"/>
              </w:rPr>
              <w:t>国内作者须填写中文姓名</w:t>
            </w:r>
            <w:r>
              <w:rPr>
                <w:color w:val="000000" w:themeColor="text1"/>
                <w:sz w:val="16"/>
                <w:szCs w:val="18"/>
              </w:rPr>
              <w:t>）</w:t>
            </w:r>
          </w:p>
        </w:tc>
        <w:tc>
          <w:tcPr>
            <w:tcW w:w="951" w:type="dxa"/>
            <w:vAlign w:val="center"/>
          </w:tcPr>
          <w:p w14:paraId="2D543547" w14:textId="77777777" w:rsidR="005B6851" w:rsidRDefault="008736EB">
            <w:pPr>
              <w:adjustRightInd w:val="0"/>
              <w:snapToGrid w:val="0"/>
              <w:jc w:val="center"/>
              <w:rPr>
                <w:color w:val="000000" w:themeColor="text1"/>
                <w:sz w:val="20"/>
                <w:szCs w:val="18"/>
              </w:rPr>
            </w:pPr>
            <w:r>
              <w:rPr>
                <w:color w:val="000000" w:themeColor="text1"/>
                <w:sz w:val="16"/>
                <w:szCs w:val="18"/>
              </w:rPr>
              <w:t>通讯作者（含共同，国内作者须填写中文姓名）</w:t>
            </w:r>
          </w:p>
        </w:tc>
      </w:tr>
      <w:tr w:rsidR="005B6851" w14:paraId="2FCB1CDA" w14:textId="77777777">
        <w:trPr>
          <w:trHeight w:val="837"/>
        </w:trPr>
        <w:tc>
          <w:tcPr>
            <w:tcW w:w="487" w:type="dxa"/>
            <w:vAlign w:val="center"/>
          </w:tcPr>
          <w:p w14:paraId="47F4EBDB"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color w:val="000000" w:themeColor="text1"/>
                <w:sz w:val="16"/>
                <w:szCs w:val="15"/>
              </w:rPr>
              <w:t>1</w:t>
            </w:r>
          </w:p>
        </w:tc>
        <w:tc>
          <w:tcPr>
            <w:tcW w:w="3517" w:type="dxa"/>
          </w:tcPr>
          <w:p w14:paraId="7399055A"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The Efficacy and Safety of Telerehabilitation for Fibromyalgia: Systematic Review and Meta-analysis of Randomized Controlled Trials. </w:t>
            </w:r>
          </w:p>
        </w:tc>
        <w:tc>
          <w:tcPr>
            <w:tcW w:w="1166" w:type="dxa"/>
          </w:tcPr>
          <w:p w14:paraId="5839AEB9"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J Med Internet Res. </w:t>
            </w:r>
          </w:p>
        </w:tc>
        <w:tc>
          <w:tcPr>
            <w:tcW w:w="1267" w:type="dxa"/>
          </w:tcPr>
          <w:p w14:paraId="27E1E115"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2023 Apr 25;</w:t>
            </w:r>
            <w:proofErr w:type="gramStart"/>
            <w:r>
              <w:rPr>
                <w:rFonts w:eastAsiaTheme="minorEastAsia" w:hint="eastAsia"/>
                <w:snapToGrid w:val="0"/>
                <w:color w:val="000000" w:themeColor="text1"/>
                <w:w w:val="105"/>
                <w:sz w:val="20"/>
                <w:szCs w:val="18"/>
              </w:rPr>
              <w:t>25:e</w:t>
            </w:r>
            <w:proofErr w:type="gramEnd"/>
            <w:r>
              <w:rPr>
                <w:rFonts w:eastAsiaTheme="minorEastAsia" w:hint="eastAsia"/>
                <w:snapToGrid w:val="0"/>
                <w:color w:val="000000" w:themeColor="text1"/>
                <w:w w:val="105"/>
                <w:sz w:val="20"/>
                <w:szCs w:val="18"/>
              </w:rPr>
              <w:t>42090.</w:t>
            </w:r>
          </w:p>
        </w:tc>
        <w:tc>
          <w:tcPr>
            <w:tcW w:w="333" w:type="dxa"/>
          </w:tcPr>
          <w:p w14:paraId="11B1CA94" w14:textId="77777777" w:rsidR="005B6851" w:rsidRDefault="008736EB">
            <w:pPr>
              <w:widowControl/>
              <w:jc w:val="center"/>
              <w:textAlignment w:val="top"/>
              <w:rPr>
                <w:snapToGrid w:val="0"/>
                <w:color w:val="000000" w:themeColor="text1"/>
                <w:w w:val="105"/>
                <w:sz w:val="20"/>
                <w:szCs w:val="18"/>
              </w:rPr>
            </w:pPr>
            <w:r>
              <w:rPr>
                <w:color w:val="000000"/>
                <w:kern w:val="0"/>
                <w:sz w:val="16"/>
                <w:szCs w:val="16"/>
                <w:lang w:bidi="ar"/>
              </w:rPr>
              <w:t>3</w:t>
            </w:r>
          </w:p>
        </w:tc>
        <w:tc>
          <w:tcPr>
            <w:tcW w:w="567" w:type="dxa"/>
          </w:tcPr>
          <w:p w14:paraId="0ED55C7B"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3</w:t>
            </w:r>
            <w:r>
              <w:rPr>
                <w:rStyle w:val="font31"/>
                <w:lang w:bidi="ar"/>
              </w:rPr>
              <w:t>区</w:t>
            </w:r>
          </w:p>
        </w:tc>
        <w:tc>
          <w:tcPr>
            <w:tcW w:w="988" w:type="dxa"/>
          </w:tcPr>
          <w:p w14:paraId="52D1B1E3"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吴永强</w:t>
            </w:r>
          </w:p>
        </w:tc>
        <w:tc>
          <w:tcPr>
            <w:tcW w:w="951" w:type="dxa"/>
          </w:tcPr>
          <w:p w14:paraId="4014D1F1"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0A644DA0" w14:textId="77777777">
        <w:trPr>
          <w:trHeight w:val="918"/>
        </w:trPr>
        <w:tc>
          <w:tcPr>
            <w:tcW w:w="487" w:type="dxa"/>
            <w:vAlign w:val="center"/>
          </w:tcPr>
          <w:p w14:paraId="441B4E83"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color w:val="000000" w:themeColor="text1"/>
                <w:sz w:val="16"/>
                <w:szCs w:val="15"/>
              </w:rPr>
              <w:lastRenderedPageBreak/>
              <w:t>2</w:t>
            </w:r>
          </w:p>
        </w:tc>
        <w:tc>
          <w:tcPr>
            <w:tcW w:w="3517" w:type="dxa"/>
          </w:tcPr>
          <w:p w14:paraId="2C8A6B37"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Understanding the use intention and influencing factors of telerehabilitation in people with rehabilitation needs: a cross-sectional survey. </w:t>
            </w:r>
          </w:p>
        </w:tc>
        <w:tc>
          <w:tcPr>
            <w:tcW w:w="1166" w:type="dxa"/>
          </w:tcPr>
          <w:p w14:paraId="1819474E"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Front Public Health.</w:t>
            </w:r>
          </w:p>
        </w:tc>
        <w:tc>
          <w:tcPr>
            <w:tcW w:w="1267" w:type="dxa"/>
          </w:tcPr>
          <w:p w14:paraId="0583432F"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2023 Oct </w:t>
            </w:r>
            <w:proofErr w:type="gramStart"/>
            <w:r>
              <w:rPr>
                <w:rFonts w:eastAsiaTheme="minorEastAsia"/>
                <w:snapToGrid w:val="0"/>
                <w:color w:val="000000" w:themeColor="text1"/>
                <w:w w:val="105"/>
                <w:sz w:val="20"/>
                <w:szCs w:val="18"/>
              </w:rPr>
              <w:t>31;11:1274080</w:t>
            </w:r>
            <w:proofErr w:type="gramEnd"/>
            <w:r>
              <w:rPr>
                <w:rFonts w:eastAsiaTheme="minorEastAsia"/>
                <w:snapToGrid w:val="0"/>
                <w:color w:val="000000" w:themeColor="text1"/>
                <w:w w:val="105"/>
                <w:sz w:val="20"/>
                <w:szCs w:val="18"/>
              </w:rPr>
              <w:t>.</w:t>
            </w:r>
          </w:p>
        </w:tc>
        <w:tc>
          <w:tcPr>
            <w:tcW w:w="333" w:type="dxa"/>
          </w:tcPr>
          <w:p w14:paraId="29659104"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5.8</w:t>
            </w:r>
          </w:p>
        </w:tc>
        <w:tc>
          <w:tcPr>
            <w:tcW w:w="567" w:type="dxa"/>
          </w:tcPr>
          <w:p w14:paraId="2DD96564"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2</w:t>
            </w:r>
            <w:r>
              <w:rPr>
                <w:rStyle w:val="font31"/>
                <w:lang w:bidi="ar"/>
              </w:rPr>
              <w:t>区</w:t>
            </w:r>
          </w:p>
        </w:tc>
        <w:tc>
          <w:tcPr>
            <w:tcW w:w="988" w:type="dxa"/>
          </w:tcPr>
          <w:p w14:paraId="1E78364C"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c>
          <w:tcPr>
            <w:tcW w:w="951" w:type="dxa"/>
          </w:tcPr>
          <w:p w14:paraId="36BA976A"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吴永强</w:t>
            </w:r>
          </w:p>
        </w:tc>
      </w:tr>
      <w:tr w:rsidR="005B6851" w14:paraId="34C50D43" w14:textId="77777777">
        <w:trPr>
          <w:trHeight w:val="466"/>
        </w:trPr>
        <w:tc>
          <w:tcPr>
            <w:tcW w:w="487" w:type="dxa"/>
            <w:vAlign w:val="center"/>
          </w:tcPr>
          <w:p w14:paraId="6794A11B"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color w:val="000000" w:themeColor="text1"/>
                <w:sz w:val="16"/>
                <w:szCs w:val="15"/>
              </w:rPr>
              <w:t>3</w:t>
            </w:r>
          </w:p>
        </w:tc>
        <w:tc>
          <w:tcPr>
            <w:tcW w:w="3517" w:type="dxa"/>
          </w:tcPr>
          <w:p w14:paraId="337A3511" w14:textId="77777777" w:rsidR="005B6851" w:rsidRDefault="008736EB">
            <w:pPr>
              <w:adjustRightInd w:val="0"/>
              <w:snapToGrid w:val="0"/>
              <w:rPr>
                <w:rFonts w:ascii="宋体" w:hAnsi="宋体" w:cs="宋体"/>
                <w:snapToGrid w:val="0"/>
                <w:color w:val="000000" w:themeColor="text1"/>
                <w:w w:val="105"/>
                <w:sz w:val="18"/>
                <w:szCs w:val="16"/>
              </w:rPr>
            </w:pPr>
            <w:r>
              <w:rPr>
                <w:rFonts w:ascii="宋体" w:hAnsi="宋体" w:cs="宋体" w:hint="eastAsia"/>
                <w:sz w:val="18"/>
                <w:szCs w:val="21"/>
              </w:rPr>
              <w:t>脑卒中患者家庭远程康复的研究进展</w:t>
            </w:r>
          </w:p>
        </w:tc>
        <w:tc>
          <w:tcPr>
            <w:tcW w:w="1166" w:type="dxa"/>
          </w:tcPr>
          <w:p w14:paraId="2F7C20E4" w14:textId="77777777" w:rsidR="005B6851" w:rsidRDefault="008736EB">
            <w:pPr>
              <w:adjustRightInd w:val="0"/>
              <w:snapToGrid w:val="0"/>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中国医药导报</w:t>
            </w:r>
          </w:p>
        </w:tc>
        <w:tc>
          <w:tcPr>
            <w:tcW w:w="1267" w:type="dxa"/>
          </w:tcPr>
          <w:p w14:paraId="1DBC75BB"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2023.(23),56-59.</w:t>
            </w:r>
          </w:p>
        </w:tc>
        <w:tc>
          <w:tcPr>
            <w:tcW w:w="333" w:type="dxa"/>
          </w:tcPr>
          <w:p w14:paraId="3B7E9F73" w14:textId="77777777" w:rsidR="005B6851" w:rsidRDefault="008736EB">
            <w:pPr>
              <w:widowControl/>
              <w:jc w:val="center"/>
              <w:textAlignment w:val="top"/>
              <w:rPr>
                <w:rFonts w:eastAsiaTheme="minorEastAsia"/>
                <w:snapToGrid w:val="0"/>
                <w:color w:val="000000" w:themeColor="text1"/>
                <w:w w:val="105"/>
                <w:sz w:val="20"/>
                <w:szCs w:val="18"/>
              </w:rPr>
            </w:pPr>
            <w:r>
              <w:rPr>
                <w:rFonts w:ascii="DengXian" w:eastAsia="DengXian" w:hAnsi="DengXian" w:cs="DengXian" w:hint="eastAsia"/>
                <w:color w:val="000000"/>
                <w:kern w:val="0"/>
                <w:sz w:val="16"/>
                <w:szCs w:val="16"/>
                <w:lang w:bidi="ar"/>
              </w:rPr>
              <w:t>无</w:t>
            </w:r>
          </w:p>
        </w:tc>
        <w:tc>
          <w:tcPr>
            <w:tcW w:w="567" w:type="dxa"/>
          </w:tcPr>
          <w:p w14:paraId="4C6BD67E" w14:textId="77777777" w:rsidR="005B6851" w:rsidRDefault="008736EB">
            <w:pPr>
              <w:widowControl/>
              <w:jc w:val="center"/>
              <w:textAlignment w:val="top"/>
              <w:rPr>
                <w:rFonts w:ascii="宋体" w:hAnsi="宋体" w:cs="宋体"/>
                <w:snapToGrid w:val="0"/>
                <w:color w:val="000000" w:themeColor="text1"/>
                <w:w w:val="105"/>
                <w:sz w:val="18"/>
                <w:szCs w:val="16"/>
              </w:rPr>
            </w:pPr>
            <w:r>
              <w:rPr>
                <w:rFonts w:ascii="DengXian" w:eastAsia="DengXian" w:hAnsi="DengXian" w:cs="DengXian" w:hint="eastAsia"/>
                <w:color w:val="000000"/>
                <w:kern w:val="0"/>
                <w:sz w:val="16"/>
                <w:szCs w:val="16"/>
                <w:lang w:bidi="ar"/>
              </w:rPr>
              <w:t>无</w:t>
            </w:r>
          </w:p>
        </w:tc>
        <w:tc>
          <w:tcPr>
            <w:tcW w:w="988" w:type="dxa"/>
          </w:tcPr>
          <w:p w14:paraId="6224F4DF"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吴艳琳</w:t>
            </w:r>
          </w:p>
        </w:tc>
        <w:tc>
          <w:tcPr>
            <w:tcW w:w="951" w:type="dxa"/>
          </w:tcPr>
          <w:p w14:paraId="25F02AE1"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602B1205" w14:textId="77777777">
        <w:trPr>
          <w:trHeight w:val="506"/>
        </w:trPr>
        <w:tc>
          <w:tcPr>
            <w:tcW w:w="487" w:type="dxa"/>
            <w:vAlign w:val="center"/>
          </w:tcPr>
          <w:p w14:paraId="3C042393"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color w:val="000000" w:themeColor="text1"/>
                <w:sz w:val="16"/>
                <w:szCs w:val="15"/>
              </w:rPr>
              <w:t>4</w:t>
            </w:r>
          </w:p>
        </w:tc>
        <w:tc>
          <w:tcPr>
            <w:tcW w:w="3517" w:type="dxa"/>
          </w:tcPr>
          <w:p w14:paraId="33837E2F" w14:textId="77777777" w:rsidR="005B6851" w:rsidRDefault="008736EB">
            <w:pPr>
              <w:adjustRightInd w:val="0"/>
              <w:snapToGrid w:val="0"/>
              <w:rPr>
                <w:rFonts w:ascii="宋体" w:hAnsi="宋体" w:cs="宋体"/>
                <w:snapToGrid w:val="0"/>
                <w:color w:val="000000" w:themeColor="text1"/>
                <w:w w:val="105"/>
                <w:sz w:val="18"/>
                <w:szCs w:val="16"/>
              </w:rPr>
            </w:pPr>
            <w:r>
              <w:rPr>
                <w:rFonts w:ascii="宋体" w:hAnsi="宋体" w:cs="宋体" w:hint="eastAsia"/>
                <w:sz w:val="18"/>
                <w:szCs w:val="21"/>
              </w:rPr>
              <w:t>远程康复在脑卒中患者中的应用与进展</w:t>
            </w:r>
          </w:p>
        </w:tc>
        <w:tc>
          <w:tcPr>
            <w:tcW w:w="1166" w:type="dxa"/>
          </w:tcPr>
          <w:p w14:paraId="76C65052" w14:textId="77777777" w:rsidR="005B6851" w:rsidRDefault="008736EB">
            <w:pPr>
              <w:adjustRightInd w:val="0"/>
              <w:snapToGrid w:val="0"/>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赣南医学院学报</w:t>
            </w:r>
            <w:r>
              <w:rPr>
                <w:rFonts w:ascii="宋体" w:hAnsi="宋体" w:cs="宋体" w:hint="eastAsia"/>
                <w:snapToGrid w:val="0"/>
                <w:color w:val="000000" w:themeColor="text1"/>
                <w:w w:val="105"/>
                <w:sz w:val="18"/>
                <w:szCs w:val="16"/>
              </w:rPr>
              <w:t>,</w:t>
            </w:r>
          </w:p>
        </w:tc>
        <w:tc>
          <w:tcPr>
            <w:tcW w:w="1267" w:type="dxa"/>
          </w:tcPr>
          <w:p w14:paraId="45C52334"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2022, 42(12):7.</w:t>
            </w:r>
          </w:p>
        </w:tc>
        <w:tc>
          <w:tcPr>
            <w:tcW w:w="333" w:type="dxa"/>
          </w:tcPr>
          <w:p w14:paraId="5A560B98" w14:textId="77777777" w:rsidR="005B6851" w:rsidRDefault="008736EB">
            <w:pPr>
              <w:widowControl/>
              <w:jc w:val="center"/>
              <w:textAlignment w:val="top"/>
              <w:rPr>
                <w:rFonts w:eastAsiaTheme="minorEastAsia"/>
                <w:snapToGrid w:val="0"/>
                <w:color w:val="000000" w:themeColor="text1"/>
                <w:w w:val="105"/>
                <w:sz w:val="20"/>
                <w:szCs w:val="18"/>
              </w:rPr>
            </w:pPr>
            <w:r>
              <w:rPr>
                <w:rFonts w:ascii="DengXian" w:eastAsia="DengXian" w:hAnsi="DengXian" w:cs="DengXian" w:hint="eastAsia"/>
                <w:color w:val="000000"/>
                <w:kern w:val="0"/>
                <w:sz w:val="16"/>
                <w:szCs w:val="16"/>
                <w:lang w:bidi="ar"/>
              </w:rPr>
              <w:t>无</w:t>
            </w:r>
          </w:p>
        </w:tc>
        <w:tc>
          <w:tcPr>
            <w:tcW w:w="567" w:type="dxa"/>
          </w:tcPr>
          <w:p w14:paraId="1826189E" w14:textId="77777777" w:rsidR="005B6851" w:rsidRDefault="008736EB">
            <w:pPr>
              <w:widowControl/>
              <w:jc w:val="center"/>
              <w:textAlignment w:val="top"/>
              <w:rPr>
                <w:rFonts w:ascii="宋体" w:hAnsi="宋体" w:cs="宋体"/>
                <w:snapToGrid w:val="0"/>
                <w:color w:val="000000" w:themeColor="text1"/>
                <w:w w:val="105"/>
                <w:sz w:val="18"/>
                <w:szCs w:val="16"/>
              </w:rPr>
            </w:pPr>
            <w:r>
              <w:rPr>
                <w:rFonts w:ascii="DengXian" w:eastAsia="DengXian" w:hAnsi="DengXian" w:cs="DengXian" w:hint="eastAsia"/>
                <w:color w:val="000000"/>
                <w:kern w:val="0"/>
                <w:sz w:val="16"/>
                <w:szCs w:val="16"/>
                <w:lang w:bidi="ar"/>
              </w:rPr>
              <w:t>无</w:t>
            </w:r>
          </w:p>
        </w:tc>
        <w:tc>
          <w:tcPr>
            <w:tcW w:w="988" w:type="dxa"/>
          </w:tcPr>
          <w:p w14:paraId="2E2B29C9"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吴永强</w:t>
            </w:r>
          </w:p>
        </w:tc>
        <w:tc>
          <w:tcPr>
            <w:tcW w:w="951" w:type="dxa"/>
          </w:tcPr>
          <w:p w14:paraId="04CDA6A4"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3894B23B" w14:textId="77777777">
        <w:trPr>
          <w:trHeight w:val="498"/>
        </w:trPr>
        <w:tc>
          <w:tcPr>
            <w:tcW w:w="487" w:type="dxa"/>
            <w:vAlign w:val="center"/>
          </w:tcPr>
          <w:p w14:paraId="44F077FA"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color w:val="000000" w:themeColor="text1"/>
                <w:sz w:val="16"/>
                <w:szCs w:val="15"/>
              </w:rPr>
              <w:t>5</w:t>
            </w:r>
          </w:p>
        </w:tc>
        <w:tc>
          <w:tcPr>
            <w:tcW w:w="3517" w:type="dxa"/>
          </w:tcPr>
          <w:p w14:paraId="0CA3D427" w14:textId="77777777" w:rsidR="005B6851" w:rsidRDefault="008736EB">
            <w:pPr>
              <w:adjustRightInd w:val="0"/>
              <w:snapToGrid w:val="0"/>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脊髓损伤患者康复医疗</w:t>
            </w:r>
            <w:r>
              <w:rPr>
                <w:rFonts w:ascii="宋体" w:hAnsi="宋体" w:cs="宋体" w:hint="eastAsia"/>
                <w:snapToGrid w:val="0"/>
                <w:color w:val="000000" w:themeColor="text1"/>
                <w:w w:val="105"/>
                <w:sz w:val="18"/>
                <w:szCs w:val="16"/>
              </w:rPr>
              <w:t>APP</w:t>
            </w:r>
            <w:r>
              <w:rPr>
                <w:rFonts w:ascii="宋体" w:hAnsi="宋体" w:cs="宋体" w:hint="eastAsia"/>
                <w:snapToGrid w:val="0"/>
                <w:color w:val="000000" w:themeColor="text1"/>
                <w:w w:val="105"/>
                <w:sz w:val="18"/>
                <w:szCs w:val="16"/>
              </w:rPr>
              <w:t>构建及临床初步应用</w:t>
            </w:r>
          </w:p>
        </w:tc>
        <w:tc>
          <w:tcPr>
            <w:tcW w:w="1166" w:type="dxa"/>
          </w:tcPr>
          <w:p w14:paraId="1F381BA8" w14:textId="77777777" w:rsidR="005B6851" w:rsidRDefault="008736EB">
            <w:pPr>
              <w:adjustRightInd w:val="0"/>
              <w:snapToGrid w:val="0"/>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中国康复</w:t>
            </w:r>
          </w:p>
        </w:tc>
        <w:tc>
          <w:tcPr>
            <w:tcW w:w="1267" w:type="dxa"/>
          </w:tcPr>
          <w:p w14:paraId="1E4B94E0"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2022,37(10):614-617</w:t>
            </w:r>
          </w:p>
        </w:tc>
        <w:tc>
          <w:tcPr>
            <w:tcW w:w="333" w:type="dxa"/>
          </w:tcPr>
          <w:p w14:paraId="6B2D3D22" w14:textId="77777777" w:rsidR="005B6851" w:rsidRDefault="008736EB">
            <w:pPr>
              <w:widowControl/>
              <w:jc w:val="center"/>
              <w:textAlignment w:val="top"/>
              <w:rPr>
                <w:rFonts w:eastAsiaTheme="minorEastAsia"/>
                <w:snapToGrid w:val="0"/>
                <w:color w:val="000000" w:themeColor="text1"/>
                <w:w w:val="105"/>
                <w:sz w:val="20"/>
                <w:szCs w:val="18"/>
              </w:rPr>
            </w:pPr>
            <w:r>
              <w:rPr>
                <w:rFonts w:ascii="DengXian" w:eastAsia="DengXian" w:hAnsi="DengXian" w:cs="DengXian" w:hint="eastAsia"/>
                <w:color w:val="000000"/>
                <w:kern w:val="0"/>
                <w:sz w:val="16"/>
                <w:szCs w:val="16"/>
                <w:lang w:bidi="ar"/>
              </w:rPr>
              <w:t>无</w:t>
            </w:r>
          </w:p>
        </w:tc>
        <w:tc>
          <w:tcPr>
            <w:tcW w:w="567" w:type="dxa"/>
          </w:tcPr>
          <w:p w14:paraId="1EA6137E" w14:textId="77777777" w:rsidR="005B6851" w:rsidRDefault="008736EB">
            <w:pPr>
              <w:widowControl/>
              <w:jc w:val="center"/>
              <w:textAlignment w:val="top"/>
              <w:rPr>
                <w:rFonts w:ascii="宋体" w:hAnsi="宋体" w:cs="宋体"/>
                <w:snapToGrid w:val="0"/>
                <w:color w:val="000000" w:themeColor="text1"/>
                <w:w w:val="105"/>
                <w:sz w:val="18"/>
                <w:szCs w:val="16"/>
              </w:rPr>
            </w:pPr>
            <w:r>
              <w:rPr>
                <w:rFonts w:ascii="DengXian" w:eastAsia="DengXian" w:hAnsi="DengXian" w:cs="DengXian" w:hint="eastAsia"/>
                <w:color w:val="000000"/>
                <w:kern w:val="0"/>
                <w:sz w:val="16"/>
                <w:szCs w:val="16"/>
                <w:lang w:bidi="ar"/>
              </w:rPr>
              <w:t>无</w:t>
            </w:r>
          </w:p>
        </w:tc>
        <w:tc>
          <w:tcPr>
            <w:tcW w:w="988" w:type="dxa"/>
          </w:tcPr>
          <w:p w14:paraId="3835B76D"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张家红</w:t>
            </w:r>
          </w:p>
        </w:tc>
        <w:tc>
          <w:tcPr>
            <w:tcW w:w="951" w:type="dxa"/>
          </w:tcPr>
          <w:p w14:paraId="783E14C4"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207DC767" w14:textId="77777777">
        <w:trPr>
          <w:trHeight w:val="989"/>
        </w:trPr>
        <w:tc>
          <w:tcPr>
            <w:tcW w:w="487" w:type="dxa"/>
            <w:vAlign w:val="center"/>
          </w:tcPr>
          <w:p w14:paraId="6B332F90"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hint="eastAsia"/>
                <w:color w:val="000000" w:themeColor="text1"/>
                <w:sz w:val="16"/>
                <w:szCs w:val="15"/>
              </w:rPr>
              <w:t>6</w:t>
            </w:r>
          </w:p>
        </w:tc>
        <w:tc>
          <w:tcPr>
            <w:tcW w:w="3517" w:type="dxa"/>
          </w:tcPr>
          <w:p w14:paraId="2AFE1AEB"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Curcumin-activated Wnt5a pathway mediates Ca2+ channel opening to affect myoblast </w:t>
            </w:r>
            <w:r>
              <w:rPr>
                <w:rFonts w:eastAsiaTheme="minorEastAsia"/>
                <w:snapToGrid w:val="0"/>
                <w:color w:val="000000" w:themeColor="text1"/>
                <w:w w:val="105"/>
                <w:sz w:val="20"/>
                <w:szCs w:val="18"/>
              </w:rPr>
              <w:t>differentiation and skeletal muscle regeneration</w:t>
            </w:r>
          </w:p>
        </w:tc>
        <w:tc>
          <w:tcPr>
            <w:tcW w:w="1166" w:type="dxa"/>
          </w:tcPr>
          <w:p w14:paraId="70FC22E8"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J Cachexia Sarcopenia Muscle</w:t>
            </w:r>
          </w:p>
        </w:tc>
        <w:tc>
          <w:tcPr>
            <w:tcW w:w="1267" w:type="dxa"/>
          </w:tcPr>
          <w:p w14:paraId="2824A8E5"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2024 Jul 10.</w:t>
            </w:r>
          </w:p>
        </w:tc>
        <w:tc>
          <w:tcPr>
            <w:tcW w:w="333" w:type="dxa"/>
          </w:tcPr>
          <w:p w14:paraId="77F638D0"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9.4</w:t>
            </w:r>
          </w:p>
        </w:tc>
        <w:tc>
          <w:tcPr>
            <w:tcW w:w="567" w:type="dxa"/>
          </w:tcPr>
          <w:p w14:paraId="733607ED"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1</w:t>
            </w:r>
            <w:r>
              <w:rPr>
                <w:rStyle w:val="font31"/>
                <w:lang w:bidi="ar"/>
              </w:rPr>
              <w:t>区</w:t>
            </w:r>
          </w:p>
        </w:tc>
        <w:tc>
          <w:tcPr>
            <w:tcW w:w="988" w:type="dxa"/>
          </w:tcPr>
          <w:p w14:paraId="377B86C4"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c>
          <w:tcPr>
            <w:tcW w:w="951" w:type="dxa"/>
          </w:tcPr>
          <w:p w14:paraId="015F744E"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谢瑞莲</w:t>
            </w:r>
          </w:p>
        </w:tc>
      </w:tr>
      <w:tr w:rsidR="005B6851" w14:paraId="01038B92" w14:textId="77777777">
        <w:trPr>
          <w:trHeight w:val="989"/>
        </w:trPr>
        <w:tc>
          <w:tcPr>
            <w:tcW w:w="487" w:type="dxa"/>
            <w:vAlign w:val="center"/>
          </w:tcPr>
          <w:p w14:paraId="77321E4F"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hint="eastAsia"/>
                <w:color w:val="000000" w:themeColor="text1"/>
                <w:sz w:val="16"/>
                <w:szCs w:val="15"/>
              </w:rPr>
              <w:t>7</w:t>
            </w:r>
          </w:p>
        </w:tc>
        <w:tc>
          <w:tcPr>
            <w:tcW w:w="3517" w:type="dxa"/>
          </w:tcPr>
          <w:p w14:paraId="16CD496F"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Efficacy and safety of noninvasive brain stimulation for patients with cerebellar ataxia: a systematic review and meta-analysis of </w:t>
            </w:r>
            <w:r>
              <w:rPr>
                <w:rFonts w:eastAsiaTheme="minorEastAsia"/>
                <w:snapToGrid w:val="0"/>
                <w:color w:val="000000" w:themeColor="text1"/>
                <w:w w:val="105"/>
                <w:sz w:val="20"/>
                <w:szCs w:val="18"/>
              </w:rPr>
              <w:t>randomized controlled trials.</w:t>
            </w:r>
          </w:p>
        </w:tc>
        <w:tc>
          <w:tcPr>
            <w:tcW w:w="1166" w:type="dxa"/>
          </w:tcPr>
          <w:p w14:paraId="07D6F142"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J Neurol. </w:t>
            </w:r>
          </w:p>
        </w:tc>
        <w:tc>
          <w:tcPr>
            <w:tcW w:w="1267" w:type="dxa"/>
          </w:tcPr>
          <w:p w14:paraId="79107050"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 2023 Oct;270(10):4782-4799.</w:t>
            </w:r>
          </w:p>
        </w:tc>
        <w:tc>
          <w:tcPr>
            <w:tcW w:w="333" w:type="dxa"/>
          </w:tcPr>
          <w:p w14:paraId="102EB2FB"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4.8</w:t>
            </w:r>
          </w:p>
        </w:tc>
        <w:tc>
          <w:tcPr>
            <w:tcW w:w="567" w:type="dxa"/>
          </w:tcPr>
          <w:p w14:paraId="53C8F153"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2</w:t>
            </w:r>
            <w:r>
              <w:rPr>
                <w:rStyle w:val="font31"/>
                <w:lang w:bidi="ar"/>
              </w:rPr>
              <w:t>区</w:t>
            </w:r>
          </w:p>
        </w:tc>
        <w:tc>
          <w:tcPr>
            <w:tcW w:w="988" w:type="dxa"/>
          </w:tcPr>
          <w:p w14:paraId="5D593B03"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龚成</w:t>
            </w:r>
          </w:p>
        </w:tc>
        <w:tc>
          <w:tcPr>
            <w:tcW w:w="951" w:type="dxa"/>
          </w:tcPr>
          <w:p w14:paraId="70F5C36D"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64A8D3A2" w14:textId="77777777">
        <w:trPr>
          <w:trHeight w:val="837"/>
        </w:trPr>
        <w:tc>
          <w:tcPr>
            <w:tcW w:w="487" w:type="dxa"/>
            <w:vAlign w:val="center"/>
          </w:tcPr>
          <w:p w14:paraId="5D1CA17D"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hint="eastAsia"/>
                <w:color w:val="000000" w:themeColor="text1"/>
                <w:sz w:val="16"/>
                <w:szCs w:val="15"/>
              </w:rPr>
              <w:t>8</w:t>
            </w:r>
          </w:p>
        </w:tc>
        <w:tc>
          <w:tcPr>
            <w:tcW w:w="3517" w:type="dxa"/>
          </w:tcPr>
          <w:p w14:paraId="2DB25549"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Curcumin regulates autophagy through SIRT3-SOD2-ROS signaling pathway to improve quadriceps femoris muscle atrophy in KOA rat model. </w:t>
            </w:r>
          </w:p>
        </w:tc>
        <w:tc>
          <w:tcPr>
            <w:tcW w:w="1166" w:type="dxa"/>
          </w:tcPr>
          <w:p w14:paraId="1CA661F1"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Sci Rep. </w:t>
            </w:r>
          </w:p>
        </w:tc>
        <w:tc>
          <w:tcPr>
            <w:tcW w:w="1267" w:type="dxa"/>
          </w:tcPr>
          <w:p w14:paraId="2EEE0E70"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2024 Apr 8;14(1):8176.</w:t>
            </w:r>
          </w:p>
        </w:tc>
        <w:tc>
          <w:tcPr>
            <w:tcW w:w="333" w:type="dxa"/>
          </w:tcPr>
          <w:p w14:paraId="73B52A7C"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3.8</w:t>
            </w:r>
          </w:p>
        </w:tc>
        <w:tc>
          <w:tcPr>
            <w:tcW w:w="567" w:type="dxa"/>
          </w:tcPr>
          <w:p w14:paraId="273EA0F4"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2</w:t>
            </w:r>
            <w:r>
              <w:rPr>
                <w:rStyle w:val="font31"/>
                <w:lang w:bidi="ar"/>
              </w:rPr>
              <w:t>区</w:t>
            </w:r>
          </w:p>
        </w:tc>
        <w:tc>
          <w:tcPr>
            <w:tcW w:w="988" w:type="dxa"/>
          </w:tcPr>
          <w:p w14:paraId="39B541B3"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叶花</w:t>
            </w:r>
          </w:p>
        </w:tc>
        <w:tc>
          <w:tcPr>
            <w:tcW w:w="951" w:type="dxa"/>
          </w:tcPr>
          <w:p w14:paraId="7124982D"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721DF050" w14:textId="77777777">
        <w:trPr>
          <w:trHeight w:val="825"/>
        </w:trPr>
        <w:tc>
          <w:tcPr>
            <w:tcW w:w="487" w:type="dxa"/>
            <w:vAlign w:val="center"/>
          </w:tcPr>
          <w:p w14:paraId="2838E569"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hint="eastAsia"/>
                <w:color w:val="000000" w:themeColor="text1"/>
                <w:sz w:val="16"/>
                <w:szCs w:val="15"/>
              </w:rPr>
              <w:t>9</w:t>
            </w:r>
          </w:p>
        </w:tc>
        <w:tc>
          <w:tcPr>
            <w:tcW w:w="3517" w:type="dxa"/>
          </w:tcPr>
          <w:p w14:paraId="0C906517"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Effects of foot reflexology massage on pregnant women: a </w:t>
            </w:r>
            <w:r>
              <w:rPr>
                <w:rFonts w:eastAsiaTheme="minorEastAsia"/>
                <w:snapToGrid w:val="0"/>
                <w:color w:val="000000" w:themeColor="text1"/>
                <w:w w:val="105"/>
                <w:sz w:val="20"/>
                <w:szCs w:val="18"/>
              </w:rPr>
              <w:t>systematic review and meta-analysis of randomized controlled studies.</w:t>
            </w:r>
          </w:p>
        </w:tc>
        <w:tc>
          <w:tcPr>
            <w:tcW w:w="1166" w:type="dxa"/>
          </w:tcPr>
          <w:p w14:paraId="7C99C690"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Sci Rep.</w:t>
            </w:r>
          </w:p>
        </w:tc>
        <w:tc>
          <w:tcPr>
            <w:tcW w:w="1267" w:type="dxa"/>
          </w:tcPr>
          <w:p w14:paraId="6E59B49A"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2024 Jan 10;14(1):1012. </w:t>
            </w:r>
          </w:p>
        </w:tc>
        <w:tc>
          <w:tcPr>
            <w:tcW w:w="333" w:type="dxa"/>
          </w:tcPr>
          <w:p w14:paraId="16879D54"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3.8</w:t>
            </w:r>
          </w:p>
        </w:tc>
        <w:tc>
          <w:tcPr>
            <w:tcW w:w="567" w:type="dxa"/>
          </w:tcPr>
          <w:p w14:paraId="0F95DE63"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2</w:t>
            </w:r>
            <w:r>
              <w:rPr>
                <w:rStyle w:val="font31"/>
                <w:lang w:bidi="ar"/>
              </w:rPr>
              <w:t>区</w:t>
            </w:r>
          </w:p>
        </w:tc>
        <w:tc>
          <w:tcPr>
            <w:tcW w:w="988" w:type="dxa"/>
          </w:tcPr>
          <w:p w14:paraId="0D7A6AFC"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杨佳明</w:t>
            </w:r>
          </w:p>
        </w:tc>
        <w:tc>
          <w:tcPr>
            <w:tcW w:w="951" w:type="dxa"/>
          </w:tcPr>
          <w:p w14:paraId="7582CCD9"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7CD844E1" w14:textId="77777777">
        <w:trPr>
          <w:trHeight w:val="989"/>
        </w:trPr>
        <w:tc>
          <w:tcPr>
            <w:tcW w:w="487" w:type="dxa"/>
            <w:vAlign w:val="center"/>
          </w:tcPr>
          <w:p w14:paraId="7A0407CF"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hint="eastAsia"/>
                <w:color w:val="000000" w:themeColor="text1"/>
                <w:sz w:val="16"/>
                <w:szCs w:val="15"/>
              </w:rPr>
              <w:t>10</w:t>
            </w:r>
          </w:p>
        </w:tc>
        <w:tc>
          <w:tcPr>
            <w:tcW w:w="3517" w:type="dxa"/>
          </w:tcPr>
          <w:p w14:paraId="15DA678B"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Effects of rapeseed oil on body composition and glucolipid metabolism in people with obesity and overweight: a systematic </w:t>
            </w:r>
            <w:r>
              <w:rPr>
                <w:rFonts w:eastAsiaTheme="minorEastAsia"/>
                <w:snapToGrid w:val="0"/>
                <w:color w:val="000000" w:themeColor="text1"/>
                <w:w w:val="105"/>
                <w:sz w:val="20"/>
                <w:szCs w:val="18"/>
              </w:rPr>
              <w:t>review and meta-analysis.</w:t>
            </w:r>
          </w:p>
        </w:tc>
        <w:tc>
          <w:tcPr>
            <w:tcW w:w="1166" w:type="dxa"/>
          </w:tcPr>
          <w:p w14:paraId="68824BA7"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Eur J Clin </w:t>
            </w:r>
            <w:proofErr w:type="spellStart"/>
            <w:r>
              <w:rPr>
                <w:rFonts w:eastAsiaTheme="minorEastAsia" w:hint="eastAsia"/>
                <w:snapToGrid w:val="0"/>
                <w:color w:val="000000" w:themeColor="text1"/>
                <w:w w:val="105"/>
                <w:sz w:val="20"/>
                <w:szCs w:val="18"/>
              </w:rPr>
              <w:t>Nutr</w:t>
            </w:r>
            <w:proofErr w:type="spellEnd"/>
            <w:r>
              <w:rPr>
                <w:rFonts w:eastAsiaTheme="minorEastAsia" w:hint="eastAsia"/>
                <w:snapToGrid w:val="0"/>
                <w:color w:val="000000" w:themeColor="text1"/>
                <w:w w:val="105"/>
                <w:sz w:val="20"/>
                <w:szCs w:val="18"/>
              </w:rPr>
              <w:t>.</w:t>
            </w:r>
          </w:p>
        </w:tc>
        <w:tc>
          <w:tcPr>
            <w:tcW w:w="1267" w:type="dxa"/>
          </w:tcPr>
          <w:p w14:paraId="5A9318F6"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2024 Jan;78(1):6-18.</w:t>
            </w:r>
          </w:p>
        </w:tc>
        <w:tc>
          <w:tcPr>
            <w:tcW w:w="333" w:type="dxa"/>
          </w:tcPr>
          <w:p w14:paraId="47C20DC8"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3.6</w:t>
            </w:r>
          </w:p>
        </w:tc>
        <w:tc>
          <w:tcPr>
            <w:tcW w:w="567" w:type="dxa"/>
          </w:tcPr>
          <w:p w14:paraId="3AB70FD0"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3</w:t>
            </w:r>
            <w:r>
              <w:rPr>
                <w:rStyle w:val="font31"/>
                <w:lang w:bidi="ar"/>
              </w:rPr>
              <w:t>区</w:t>
            </w:r>
          </w:p>
        </w:tc>
        <w:tc>
          <w:tcPr>
            <w:tcW w:w="988" w:type="dxa"/>
          </w:tcPr>
          <w:p w14:paraId="3FAE3708"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杨佳明</w:t>
            </w:r>
          </w:p>
        </w:tc>
        <w:tc>
          <w:tcPr>
            <w:tcW w:w="951" w:type="dxa"/>
          </w:tcPr>
          <w:p w14:paraId="5B9AEB22"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7C21C08E" w14:textId="77777777">
        <w:trPr>
          <w:trHeight w:val="767"/>
        </w:trPr>
        <w:tc>
          <w:tcPr>
            <w:tcW w:w="487" w:type="dxa"/>
            <w:vAlign w:val="center"/>
          </w:tcPr>
          <w:p w14:paraId="5878AC1A" w14:textId="77777777" w:rsidR="005B6851" w:rsidRDefault="008736EB">
            <w:pPr>
              <w:pStyle w:val="a3"/>
              <w:adjustRightInd w:val="0"/>
              <w:snapToGrid w:val="0"/>
              <w:spacing w:line="240" w:lineRule="auto"/>
              <w:ind w:firstLineChars="0" w:firstLine="0"/>
              <w:jc w:val="center"/>
              <w:rPr>
                <w:rFonts w:ascii="Times New Roman"/>
                <w:color w:val="000000" w:themeColor="text1"/>
                <w:sz w:val="16"/>
                <w:szCs w:val="15"/>
              </w:rPr>
            </w:pPr>
            <w:r>
              <w:rPr>
                <w:rFonts w:ascii="Times New Roman"/>
                <w:color w:val="000000" w:themeColor="text1"/>
                <w:sz w:val="16"/>
                <w:szCs w:val="15"/>
              </w:rPr>
              <w:t>1</w:t>
            </w:r>
            <w:r>
              <w:rPr>
                <w:rFonts w:ascii="Times New Roman" w:hint="eastAsia"/>
                <w:color w:val="000000" w:themeColor="text1"/>
                <w:sz w:val="16"/>
                <w:szCs w:val="15"/>
              </w:rPr>
              <w:t>1</w:t>
            </w:r>
          </w:p>
        </w:tc>
        <w:tc>
          <w:tcPr>
            <w:tcW w:w="3517" w:type="dxa"/>
          </w:tcPr>
          <w:p w14:paraId="18705657"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Effects of central-peripheral FMS on urinary retention after spinal cord injury: a pilot randomized controlled trial protocol.</w:t>
            </w:r>
          </w:p>
        </w:tc>
        <w:tc>
          <w:tcPr>
            <w:tcW w:w="1166" w:type="dxa"/>
          </w:tcPr>
          <w:p w14:paraId="6777A9FE"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Front Neurol. </w:t>
            </w:r>
          </w:p>
        </w:tc>
        <w:tc>
          <w:tcPr>
            <w:tcW w:w="1267" w:type="dxa"/>
          </w:tcPr>
          <w:p w14:paraId="19734B88"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2024 Jan </w:t>
            </w:r>
            <w:proofErr w:type="gramStart"/>
            <w:r>
              <w:rPr>
                <w:rFonts w:eastAsiaTheme="minorEastAsia" w:hint="eastAsia"/>
                <w:snapToGrid w:val="0"/>
                <w:color w:val="000000" w:themeColor="text1"/>
                <w:w w:val="105"/>
                <w:sz w:val="20"/>
                <w:szCs w:val="18"/>
              </w:rPr>
              <w:t>5;14:1274203</w:t>
            </w:r>
            <w:proofErr w:type="gramEnd"/>
            <w:r>
              <w:rPr>
                <w:rFonts w:eastAsiaTheme="minorEastAsia" w:hint="eastAsia"/>
                <w:snapToGrid w:val="0"/>
                <w:color w:val="000000" w:themeColor="text1"/>
                <w:w w:val="105"/>
                <w:sz w:val="20"/>
                <w:szCs w:val="18"/>
              </w:rPr>
              <w:t xml:space="preserve">. </w:t>
            </w:r>
          </w:p>
        </w:tc>
        <w:tc>
          <w:tcPr>
            <w:tcW w:w="333" w:type="dxa"/>
          </w:tcPr>
          <w:p w14:paraId="6C1A666F"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2.7</w:t>
            </w:r>
          </w:p>
        </w:tc>
        <w:tc>
          <w:tcPr>
            <w:tcW w:w="567" w:type="dxa"/>
          </w:tcPr>
          <w:p w14:paraId="09F3579A"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3</w:t>
            </w:r>
            <w:r>
              <w:rPr>
                <w:rStyle w:val="font31"/>
                <w:lang w:bidi="ar"/>
              </w:rPr>
              <w:t>区</w:t>
            </w:r>
          </w:p>
        </w:tc>
        <w:tc>
          <w:tcPr>
            <w:tcW w:w="988" w:type="dxa"/>
          </w:tcPr>
          <w:p w14:paraId="02081AC6"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董凌燕</w:t>
            </w:r>
          </w:p>
        </w:tc>
        <w:tc>
          <w:tcPr>
            <w:tcW w:w="951" w:type="dxa"/>
          </w:tcPr>
          <w:p w14:paraId="509BCA11"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钟燕彪</w:t>
            </w:r>
          </w:p>
        </w:tc>
      </w:tr>
      <w:tr w:rsidR="005B6851" w14:paraId="73924832" w14:textId="77777777">
        <w:trPr>
          <w:trHeight w:val="1316"/>
        </w:trPr>
        <w:tc>
          <w:tcPr>
            <w:tcW w:w="487" w:type="dxa"/>
            <w:vAlign w:val="center"/>
          </w:tcPr>
          <w:p w14:paraId="018A4E0C" w14:textId="77777777" w:rsidR="005B6851" w:rsidRDefault="008736EB">
            <w:pPr>
              <w:adjustRightInd w:val="0"/>
              <w:snapToGrid w:val="0"/>
              <w:jc w:val="center"/>
              <w:rPr>
                <w:color w:val="000000" w:themeColor="text1"/>
                <w:sz w:val="16"/>
                <w:szCs w:val="15"/>
                <w:lang w:val="zh-CN"/>
              </w:rPr>
            </w:pPr>
            <w:r>
              <w:rPr>
                <w:color w:val="000000" w:themeColor="text1"/>
                <w:sz w:val="16"/>
                <w:szCs w:val="15"/>
                <w:lang w:val="zh-CN"/>
              </w:rPr>
              <w:t>1</w:t>
            </w:r>
            <w:r>
              <w:rPr>
                <w:rFonts w:hint="eastAsia"/>
                <w:color w:val="000000" w:themeColor="text1"/>
                <w:sz w:val="16"/>
                <w:szCs w:val="15"/>
              </w:rPr>
              <w:t>2</w:t>
            </w:r>
          </w:p>
        </w:tc>
        <w:tc>
          <w:tcPr>
            <w:tcW w:w="3517" w:type="dxa"/>
          </w:tcPr>
          <w:p w14:paraId="0508C4BA"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Effects of Web-Based Mindfulness-Based Interventions on Anxiety, Depression, and Stress Among Frontline Health Care Workers During the COVID-19 Pandemic: Systematic Review and Meta-Analysis.</w:t>
            </w:r>
          </w:p>
        </w:tc>
        <w:tc>
          <w:tcPr>
            <w:tcW w:w="1166" w:type="dxa"/>
          </w:tcPr>
          <w:p w14:paraId="0551121D"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 J Med Internet Res. </w:t>
            </w:r>
          </w:p>
        </w:tc>
        <w:tc>
          <w:tcPr>
            <w:tcW w:w="1267" w:type="dxa"/>
          </w:tcPr>
          <w:p w14:paraId="675F8CFE"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2023 Aug 29;</w:t>
            </w:r>
            <w:proofErr w:type="gramStart"/>
            <w:r>
              <w:rPr>
                <w:rFonts w:eastAsiaTheme="minorEastAsia"/>
                <w:snapToGrid w:val="0"/>
                <w:color w:val="000000" w:themeColor="text1"/>
                <w:w w:val="105"/>
                <w:sz w:val="20"/>
                <w:szCs w:val="18"/>
              </w:rPr>
              <w:t>25:e</w:t>
            </w:r>
            <w:proofErr w:type="gramEnd"/>
            <w:r>
              <w:rPr>
                <w:rFonts w:eastAsiaTheme="minorEastAsia"/>
                <w:snapToGrid w:val="0"/>
                <w:color w:val="000000" w:themeColor="text1"/>
                <w:w w:val="105"/>
                <w:sz w:val="20"/>
                <w:szCs w:val="18"/>
              </w:rPr>
              <w:t xml:space="preserve">44000. </w:t>
            </w:r>
          </w:p>
        </w:tc>
        <w:tc>
          <w:tcPr>
            <w:tcW w:w="333" w:type="dxa"/>
          </w:tcPr>
          <w:p w14:paraId="123427A4"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5.8</w:t>
            </w:r>
          </w:p>
        </w:tc>
        <w:tc>
          <w:tcPr>
            <w:tcW w:w="567" w:type="dxa"/>
          </w:tcPr>
          <w:p w14:paraId="0E2721A8"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2</w:t>
            </w:r>
            <w:r>
              <w:rPr>
                <w:rStyle w:val="font31"/>
                <w:lang w:bidi="ar"/>
              </w:rPr>
              <w:t>区</w:t>
            </w:r>
          </w:p>
        </w:tc>
        <w:tc>
          <w:tcPr>
            <w:tcW w:w="988" w:type="dxa"/>
          </w:tcPr>
          <w:p w14:paraId="48008758"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杨佳明</w:t>
            </w:r>
          </w:p>
        </w:tc>
        <w:tc>
          <w:tcPr>
            <w:tcW w:w="951" w:type="dxa"/>
          </w:tcPr>
          <w:p w14:paraId="3B24F9DF"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73DAB1FF" w14:textId="77777777">
        <w:trPr>
          <w:trHeight w:val="825"/>
        </w:trPr>
        <w:tc>
          <w:tcPr>
            <w:tcW w:w="487" w:type="dxa"/>
            <w:vAlign w:val="center"/>
          </w:tcPr>
          <w:p w14:paraId="62154CA7" w14:textId="77777777" w:rsidR="005B6851" w:rsidRDefault="008736EB">
            <w:pPr>
              <w:adjustRightInd w:val="0"/>
              <w:snapToGrid w:val="0"/>
              <w:jc w:val="center"/>
              <w:rPr>
                <w:color w:val="000000" w:themeColor="text1"/>
                <w:sz w:val="16"/>
                <w:szCs w:val="15"/>
                <w:lang w:val="zh-CN"/>
              </w:rPr>
            </w:pPr>
            <w:r>
              <w:rPr>
                <w:color w:val="000000" w:themeColor="text1"/>
                <w:sz w:val="16"/>
                <w:szCs w:val="15"/>
                <w:lang w:val="zh-CN"/>
              </w:rPr>
              <w:t>1</w:t>
            </w:r>
            <w:r>
              <w:rPr>
                <w:rFonts w:hint="eastAsia"/>
                <w:color w:val="000000" w:themeColor="text1"/>
                <w:sz w:val="16"/>
                <w:szCs w:val="15"/>
              </w:rPr>
              <w:t>3</w:t>
            </w:r>
          </w:p>
        </w:tc>
        <w:tc>
          <w:tcPr>
            <w:tcW w:w="3517" w:type="dxa"/>
          </w:tcPr>
          <w:p w14:paraId="67AFA545"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Impact of Frailty on Inpatient Outcomes of Acute Traumatic Spinal Cord Injury: Evidence </w:t>
            </w:r>
            <w:proofErr w:type="gramStart"/>
            <w:r>
              <w:rPr>
                <w:rFonts w:eastAsiaTheme="minorEastAsia" w:hint="eastAsia"/>
                <w:snapToGrid w:val="0"/>
                <w:color w:val="000000" w:themeColor="text1"/>
                <w:w w:val="105"/>
                <w:sz w:val="20"/>
                <w:szCs w:val="18"/>
              </w:rPr>
              <w:t>From</w:t>
            </w:r>
            <w:proofErr w:type="gramEnd"/>
            <w:r>
              <w:rPr>
                <w:rFonts w:eastAsiaTheme="minorEastAsia" w:hint="eastAsia"/>
                <w:snapToGrid w:val="0"/>
                <w:color w:val="000000" w:themeColor="text1"/>
                <w:w w:val="105"/>
                <w:sz w:val="20"/>
                <w:szCs w:val="18"/>
              </w:rPr>
              <w:t xml:space="preserve"> US National Inpatient Sample.</w:t>
            </w:r>
          </w:p>
        </w:tc>
        <w:tc>
          <w:tcPr>
            <w:tcW w:w="1166" w:type="dxa"/>
          </w:tcPr>
          <w:p w14:paraId="6CB28B40"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Neurologist. </w:t>
            </w:r>
          </w:p>
        </w:tc>
        <w:tc>
          <w:tcPr>
            <w:tcW w:w="1267" w:type="dxa"/>
          </w:tcPr>
          <w:p w14:paraId="15A8A3BE"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2023 Sep 4. </w:t>
            </w:r>
          </w:p>
        </w:tc>
        <w:tc>
          <w:tcPr>
            <w:tcW w:w="333" w:type="dxa"/>
          </w:tcPr>
          <w:p w14:paraId="143C7BC6"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1.1</w:t>
            </w:r>
          </w:p>
        </w:tc>
        <w:tc>
          <w:tcPr>
            <w:tcW w:w="567" w:type="dxa"/>
          </w:tcPr>
          <w:p w14:paraId="0A8E1E36"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4</w:t>
            </w:r>
            <w:r>
              <w:rPr>
                <w:rStyle w:val="font31"/>
                <w:lang w:bidi="ar"/>
              </w:rPr>
              <w:t>区</w:t>
            </w:r>
          </w:p>
        </w:tc>
        <w:tc>
          <w:tcPr>
            <w:tcW w:w="988" w:type="dxa"/>
          </w:tcPr>
          <w:p w14:paraId="79EE67BC"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褚宏宇</w:t>
            </w:r>
          </w:p>
        </w:tc>
        <w:tc>
          <w:tcPr>
            <w:tcW w:w="951" w:type="dxa"/>
          </w:tcPr>
          <w:p w14:paraId="17EE17CF"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7357E6C3" w14:textId="77777777">
        <w:trPr>
          <w:trHeight w:val="616"/>
        </w:trPr>
        <w:tc>
          <w:tcPr>
            <w:tcW w:w="487" w:type="dxa"/>
            <w:vAlign w:val="center"/>
          </w:tcPr>
          <w:p w14:paraId="61B6F145" w14:textId="77777777" w:rsidR="005B6851" w:rsidRDefault="008736EB">
            <w:pPr>
              <w:adjustRightInd w:val="0"/>
              <w:snapToGrid w:val="0"/>
              <w:jc w:val="center"/>
              <w:rPr>
                <w:color w:val="000000" w:themeColor="text1"/>
                <w:sz w:val="16"/>
                <w:szCs w:val="15"/>
                <w:lang w:val="zh-CN"/>
              </w:rPr>
            </w:pPr>
            <w:r>
              <w:rPr>
                <w:color w:val="000000" w:themeColor="text1"/>
                <w:sz w:val="16"/>
                <w:szCs w:val="15"/>
                <w:lang w:val="zh-CN"/>
              </w:rPr>
              <w:t>1</w:t>
            </w:r>
            <w:r>
              <w:rPr>
                <w:rFonts w:hint="eastAsia"/>
                <w:color w:val="000000" w:themeColor="text1"/>
                <w:sz w:val="16"/>
                <w:szCs w:val="15"/>
              </w:rPr>
              <w:t>4</w:t>
            </w:r>
          </w:p>
        </w:tc>
        <w:tc>
          <w:tcPr>
            <w:tcW w:w="3517" w:type="dxa"/>
          </w:tcPr>
          <w:p w14:paraId="3138D0A3"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Association </w:t>
            </w:r>
            <w:r>
              <w:rPr>
                <w:rFonts w:eastAsiaTheme="minorEastAsia"/>
                <w:snapToGrid w:val="0"/>
                <w:color w:val="000000" w:themeColor="text1"/>
                <w:w w:val="105"/>
                <w:sz w:val="20"/>
                <w:szCs w:val="18"/>
              </w:rPr>
              <w:t>between functional constipation and vaginal wind in women at 6 weeks postpartum. </w:t>
            </w:r>
          </w:p>
        </w:tc>
        <w:tc>
          <w:tcPr>
            <w:tcW w:w="1166" w:type="dxa"/>
          </w:tcPr>
          <w:p w14:paraId="4BE78F0A"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Int </w:t>
            </w:r>
            <w:proofErr w:type="spellStart"/>
            <w:r>
              <w:rPr>
                <w:rFonts w:eastAsiaTheme="minorEastAsia"/>
                <w:snapToGrid w:val="0"/>
                <w:color w:val="000000" w:themeColor="text1"/>
                <w:w w:val="105"/>
                <w:sz w:val="20"/>
                <w:szCs w:val="18"/>
              </w:rPr>
              <w:t>Urogynecol</w:t>
            </w:r>
            <w:proofErr w:type="spellEnd"/>
            <w:r>
              <w:rPr>
                <w:rFonts w:eastAsiaTheme="minorEastAsia"/>
                <w:snapToGrid w:val="0"/>
                <w:color w:val="000000" w:themeColor="text1"/>
                <w:w w:val="105"/>
                <w:sz w:val="20"/>
                <w:szCs w:val="18"/>
              </w:rPr>
              <w:t xml:space="preserve"> J.  </w:t>
            </w:r>
          </w:p>
        </w:tc>
        <w:tc>
          <w:tcPr>
            <w:tcW w:w="1267" w:type="dxa"/>
          </w:tcPr>
          <w:p w14:paraId="393F6E74"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August 14, 2023. </w:t>
            </w:r>
          </w:p>
        </w:tc>
        <w:tc>
          <w:tcPr>
            <w:tcW w:w="333" w:type="dxa"/>
          </w:tcPr>
          <w:p w14:paraId="18E52A2A"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1.8</w:t>
            </w:r>
          </w:p>
        </w:tc>
        <w:tc>
          <w:tcPr>
            <w:tcW w:w="567" w:type="dxa"/>
          </w:tcPr>
          <w:p w14:paraId="79AF4333"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3</w:t>
            </w:r>
            <w:r>
              <w:rPr>
                <w:rStyle w:val="font31"/>
                <w:lang w:bidi="ar"/>
              </w:rPr>
              <w:t>区</w:t>
            </w:r>
          </w:p>
        </w:tc>
        <w:tc>
          <w:tcPr>
            <w:tcW w:w="988" w:type="dxa"/>
          </w:tcPr>
          <w:p w14:paraId="513A190D"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肖丽</w:t>
            </w:r>
          </w:p>
        </w:tc>
        <w:tc>
          <w:tcPr>
            <w:tcW w:w="951" w:type="dxa"/>
          </w:tcPr>
          <w:p w14:paraId="3D6C058F"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4C4D0C75" w14:textId="77777777">
        <w:trPr>
          <w:trHeight w:val="989"/>
        </w:trPr>
        <w:tc>
          <w:tcPr>
            <w:tcW w:w="487" w:type="dxa"/>
            <w:vAlign w:val="center"/>
          </w:tcPr>
          <w:p w14:paraId="7E16A067" w14:textId="77777777" w:rsidR="005B6851" w:rsidRDefault="008736EB">
            <w:pPr>
              <w:adjustRightInd w:val="0"/>
              <w:snapToGrid w:val="0"/>
              <w:jc w:val="center"/>
              <w:rPr>
                <w:color w:val="000000" w:themeColor="text1"/>
                <w:sz w:val="16"/>
                <w:szCs w:val="15"/>
                <w:lang w:val="zh-CN"/>
              </w:rPr>
            </w:pPr>
            <w:r>
              <w:rPr>
                <w:color w:val="000000" w:themeColor="text1"/>
                <w:sz w:val="16"/>
                <w:szCs w:val="15"/>
                <w:lang w:val="zh-CN"/>
              </w:rPr>
              <w:t>1</w:t>
            </w:r>
            <w:r>
              <w:rPr>
                <w:rFonts w:hint="eastAsia"/>
                <w:color w:val="000000" w:themeColor="text1"/>
                <w:sz w:val="16"/>
                <w:szCs w:val="15"/>
              </w:rPr>
              <w:t>5</w:t>
            </w:r>
          </w:p>
        </w:tc>
        <w:tc>
          <w:tcPr>
            <w:tcW w:w="3517" w:type="dxa"/>
          </w:tcPr>
          <w:p w14:paraId="58071B65" w14:textId="77777777" w:rsidR="005B6851" w:rsidRDefault="008736EB">
            <w:pPr>
              <w:adjustRightInd w:val="0"/>
              <w:snapToGrid w:val="0"/>
              <w:rPr>
                <w:rFonts w:eastAsiaTheme="minorEastAsia"/>
                <w:snapToGrid w:val="0"/>
                <w:color w:val="000000" w:themeColor="text1"/>
                <w:w w:val="105"/>
                <w:sz w:val="20"/>
                <w:szCs w:val="18"/>
              </w:rPr>
            </w:pPr>
            <w:bookmarkStart w:id="2" w:name="OLE_LINK1"/>
            <w:r>
              <w:rPr>
                <w:rFonts w:eastAsiaTheme="minorEastAsia"/>
                <w:snapToGrid w:val="0"/>
                <w:color w:val="000000" w:themeColor="text1"/>
                <w:w w:val="105"/>
                <w:sz w:val="20"/>
                <w:szCs w:val="18"/>
              </w:rPr>
              <w:t xml:space="preserve">Do dietary supplements prevent loss of </w:t>
            </w:r>
            <w:bookmarkEnd w:id="2"/>
            <w:r>
              <w:rPr>
                <w:rFonts w:eastAsiaTheme="minorEastAsia"/>
                <w:snapToGrid w:val="0"/>
                <w:color w:val="000000" w:themeColor="text1"/>
                <w:w w:val="105"/>
                <w:sz w:val="20"/>
                <w:szCs w:val="18"/>
              </w:rPr>
              <w:t xml:space="preserve">muscle mass and strength during muscle disuse? A systematic review and meta-analysis of randomized controlled trials. </w:t>
            </w:r>
          </w:p>
        </w:tc>
        <w:tc>
          <w:tcPr>
            <w:tcW w:w="1166" w:type="dxa"/>
          </w:tcPr>
          <w:p w14:paraId="64EFA8E9"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Front </w:t>
            </w:r>
            <w:proofErr w:type="spellStart"/>
            <w:r>
              <w:rPr>
                <w:rFonts w:eastAsiaTheme="minorEastAsia" w:hint="eastAsia"/>
                <w:snapToGrid w:val="0"/>
                <w:color w:val="000000" w:themeColor="text1"/>
                <w:w w:val="105"/>
                <w:sz w:val="20"/>
                <w:szCs w:val="18"/>
              </w:rPr>
              <w:t>Nutr</w:t>
            </w:r>
            <w:proofErr w:type="spellEnd"/>
            <w:r>
              <w:rPr>
                <w:rFonts w:eastAsiaTheme="minorEastAsia" w:hint="eastAsia"/>
                <w:snapToGrid w:val="0"/>
                <w:color w:val="000000" w:themeColor="text1"/>
                <w:w w:val="105"/>
                <w:sz w:val="20"/>
                <w:szCs w:val="18"/>
              </w:rPr>
              <w:t xml:space="preserve">.  </w:t>
            </w:r>
          </w:p>
        </w:tc>
        <w:tc>
          <w:tcPr>
            <w:tcW w:w="1267" w:type="dxa"/>
          </w:tcPr>
          <w:p w14:paraId="2FA27112"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2023 May </w:t>
            </w:r>
            <w:proofErr w:type="gramStart"/>
            <w:r>
              <w:rPr>
                <w:rFonts w:eastAsiaTheme="minorEastAsia" w:hint="eastAsia"/>
                <w:snapToGrid w:val="0"/>
                <w:color w:val="000000" w:themeColor="text1"/>
                <w:w w:val="105"/>
                <w:sz w:val="20"/>
                <w:szCs w:val="18"/>
              </w:rPr>
              <w:t>11;10:1093988</w:t>
            </w:r>
            <w:proofErr w:type="gramEnd"/>
            <w:r>
              <w:rPr>
                <w:rFonts w:eastAsiaTheme="minorEastAsia" w:hint="eastAsia"/>
                <w:snapToGrid w:val="0"/>
                <w:color w:val="000000" w:themeColor="text1"/>
                <w:w w:val="105"/>
                <w:sz w:val="20"/>
                <w:szCs w:val="18"/>
              </w:rPr>
              <w:t>.</w:t>
            </w:r>
          </w:p>
        </w:tc>
        <w:tc>
          <w:tcPr>
            <w:tcW w:w="333" w:type="dxa"/>
          </w:tcPr>
          <w:p w14:paraId="5D88B26B"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4</w:t>
            </w:r>
          </w:p>
        </w:tc>
        <w:tc>
          <w:tcPr>
            <w:tcW w:w="567" w:type="dxa"/>
          </w:tcPr>
          <w:p w14:paraId="37FB0B07"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2</w:t>
            </w:r>
            <w:r>
              <w:rPr>
                <w:rStyle w:val="font31"/>
                <w:lang w:bidi="ar"/>
              </w:rPr>
              <w:t>区</w:t>
            </w:r>
          </w:p>
        </w:tc>
        <w:tc>
          <w:tcPr>
            <w:tcW w:w="988" w:type="dxa"/>
          </w:tcPr>
          <w:p w14:paraId="54ABB73D"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叶花</w:t>
            </w:r>
          </w:p>
        </w:tc>
        <w:tc>
          <w:tcPr>
            <w:tcW w:w="951" w:type="dxa"/>
          </w:tcPr>
          <w:p w14:paraId="1E2309E9"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6BB3AE07" w14:textId="77777777">
        <w:trPr>
          <w:trHeight w:val="918"/>
        </w:trPr>
        <w:tc>
          <w:tcPr>
            <w:tcW w:w="487" w:type="dxa"/>
            <w:vAlign w:val="center"/>
          </w:tcPr>
          <w:p w14:paraId="5B6D7F7F" w14:textId="77777777" w:rsidR="005B6851" w:rsidRDefault="008736EB">
            <w:pPr>
              <w:adjustRightInd w:val="0"/>
              <w:snapToGrid w:val="0"/>
              <w:jc w:val="center"/>
              <w:rPr>
                <w:color w:val="000000" w:themeColor="text1"/>
                <w:sz w:val="16"/>
                <w:szCs w:val="15"/>
                <w:lang w:val="zh-CN"/>
              </w:rPr>
            </w:pPr>
            <w:r>
              <w:rPr>
                <w:color w:val="000000" w:themeColor="text1"/>
                <w:sz w:val="16"/>
                <w:szCs w:val="15"/>
                <w:lang w:val="zh-CN"/>
              </w:rPr>
              <w:t>1</w:t>
            </w:r>
            <w:r>
              <w:rPr>
                <w:rFonts w:hint="eastAsia"/>
                <w:color w:val="000000" w:themeColor="text1"/>
                <w:sz w:val="16"/>
                <w:szCs w:val="15"/>
              </w:rPr>
              <w:t>6</w:t>
            </w:r>
          </w:p>
        </w:tc>
        <w:tc>
          <w:tcPr>
            <w:tcW w:w="3517" w:type="dxa"/>
          </w:tcPr>
          <w:p w14:paraId="55D99560"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Therapeutic effects of repetitive transcranial magnetic stimulation on cognitive impairment in stroke patients: a systematic review and meta-analysis. </w:t>
            </w:r>
          </w:p>
        </w:tc>
        <w:tc>
          <w:tcPr>
            <w:tcW w:w="1166" w:type="dxa"/>
          </w:tcPr>
          <w:p w14:paraId="48649FAF"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Front Hum </w:t>
            </w:r>
            <w:proofErr w:type="spellStart"/>
            <w:r>
              <w:rPr>
                <w:rFonts w:eastAsiaTheme="minorEastAsia"/>
                <w:snapToGrid w:val="0"/>
                <w:color w:val="000000" w:themeColor="text1"/>
                <w:w w:val="105"/>
                <w:sz w:val="20"/>
                <w:szCs w:val="18"/>
              </w:rPr>
              <w:t>Neurosci</w:t>
            </w:r>
            <w:proofErr w:type="spellEnd"/>
            <w:r>
              <w:rPr>
                <w:rFonts w:eastAsiaTheme="minorEastAsia"/>
                <w:snapToGrid w:val="0"/>
                <w:color w:val="000000" w:themeColor="text1"/>
                <w:w w:val="105"/>
                <w:sz w:val="20"/>
                <w:szCs w:val="18"/>
              </w:rPr>
              <w:t xml:space="preserve">. </w:t>
            </w:r>
          </w:p>
        </w:tc>
        <w:tc>
          <w:tcPr>
            <w:tcW w:w="1267" w:type="dxa"/>
          </w:tcPr>
          <w:p w14:paraId="10643477"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2023 May </w:t>
            </w:r>
            <w:proofErr w:type="gramStart"/>
            <w:r>
              <w:rPr>
                <w:rFonts w:eastAsiaTheme="minorEastAsia"/>
                <w:snapToGrid w:val="0"/>
                <w:color w:val="000000" w:themeColor="text1"/>
                <w:w w:val="105"/>
                <w:sz w:val="20"/>
                <w:szCs w:val="18"/>
              </w:rPr>
              <w:t>12;17:1177594</w:t>
            </w:r>
            <w:proofErr w:type="gramEnd"/>
            <w:r>
              <w:rPr>
                <w:rFonts w:eastAsiaTheme="minorEastAsia"/>
                <w:snapToGrid w:val="0"/>
                <w:color w:val="000000" w:themeColor="text1"/>
                <w:w w:val="105"/>
                <w:sz w:val="20"/>
                <w:szCs w:val="18"/>
              </w:rPr>
              <w:t>.</w:t>
            </w:r>
          </w:p>
        </w:tc>
        <w:tc>
          <w:tcPr>
            <w:tcW w:w="333" w:type="dxa"/>
          </w:tcPr>
          <w:p w14:paraId="415DDD6D"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2.4</w:t>
            </w:r>
          </w:p>
        </w:tc>
        <w:tc>
          <w:tcPr>
            <w:tcW w:w="567" w:type="dxa"/>
          </w:tcPr>
          <w:p w14:paraId="6ECCBA08"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3</w:t>
            </w:r>
            <w:r>
              <w:rPr>
                <w:rStyle w:val="font31"/>
                <w:lang w:bidi="ar"/>
              </w:rPr>
              <w:t>区</w:t>
            </w:r>
          </w:p>
        </w:tc>
        <w:tc>
          <w:tcPr>
            <w:tcW w:w="988" w:type="dxa"/>
          </w:tcPr>
          <w:p w14:paraId="795A7563"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龚成</w:t>
            </w:r>
          </w:p>
        </w:tc>
        <w:tc>
          <w:tcPr>
            <w:tcW w:w="951" w:type="dxa"/>
          </w:tcPr>
          <w:p w14:paraId="47C0D159"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罗云</w:t>
            </w:r>
          </w:p>
        </w:tc>
      </w:tr>
      <w:tr w:rsidR="005B6851" w14:paraId="36E071E7" w14:textId="77777777">
        <w:trPr>
          <w:trHeight w:val="918"/>
        </w:trPr>
        <w:tc>
          <w:tcPr>
            <w:tcW w:w="487" w:type="dxa"/>
            <w:vAlign w:val="center"/>
          </w:tcPr>
          <w:p w14:paraId="08DD695C" w14:textId="77777777" w:rsidR="005B6851" w:rsidRDefault="008736EB">
            <w:pPr>
              <w:adjustRightInd w:val="0"/>
              <w:snapToGrid w:val="0"/>
              <w:jc w:val="center"/>
              <w:rPr>
                <w:color w:val="000000" w:themeColor="text1"/>
                <w:sz w:val="16"/>
                <w:szCs w:val="15"/>
                <w:lang w:val="zh-CN"/>
              </w:rPr>
            </w:pPr>
            <w:r>
              <w:rPr>
                <w:color w:val="000000" w:themeColor="text1"/>
                <w:sz w:val="16"/>
                <w:szCs w:val="15"/>
                <w:lang w:val="zh-CN"/>
              </w:rPr>
              <w:lastRenderedPageBreak/>
              <w:t>1</w:t>
            </w:r>
            <w:r>
              <w:rPr>
                <w:rFonts w:hint="eastAsia"/>
                <w:color w:val="000000" w:themeColor="text1"/>
                <w:sz w:val="16"/>
                <w:szCs w:val="15"/>
              </w:rPr>
              <w:t>7</w:t>
            </w:r>
          </w:p>
        </w:tc>
        <w:tc>
          <w:tcPr>
            <w:tcW w:w="3517" w:type="dxa"/>
          </w:tcPr>
          <w:p w14:paraId="1BB9AB43" w14:textId="77777777" w:rsidR="005B6851" w:rsidRDefault="008736EB">
            <w:pPr>
              <w:adjustRightInd w:val="0"/>
              <w:snapToGrid w:val="0"/>
              <w:rPr>
                <w:rFonts w:eastAsiaTheme="minorEastAsia"/>
                <w:snapToGrid w:val="0"/>
                <w:color w:val="000000" w:themeColor="text1"/>
                <w:w w:val="105"/>
                <w:sz w:val="20"/>
                <w:szCs w:val="18"/>
              </w:rPr>
            </w:pPr>
            <w:bookmarkStart w:id="3" w:name="OLE_LINK2"/>
            <w:r>
              <w:rPr>
                <w:rFonts w:eastAsiaTheme="minorEastAsia" w:hint="eastAsia"/>
                <w:snapToGrid w:val="0"/>
                <w:color w:val="000000" w:themeColor="text1"/>
                <w:w w:val="105"/>
                <w:sz w:val="20"/>
                <w:szCs w:val="18"/>
              </w:rPr>
              <w:t xml:space="preserve">Effect of pelvic floor muscle training on urinary incontinence after </w:t>
            </w:r>
            <w:bookmarkEnd w:id="3"/>
            <w:r>
              <w:rPr>
                <w:rFonts w:eastAsiaTheme="minorEastAsia" w:hint="eastAsia"/>
                <w:snapToGrid w:val="0"/>
                <w:color w:val="000000" w:themeColor="text1"/>
                <w:w w:val="105"/>
                <w:sz w:val="20"/>
                <w:szCs w:val="18"/>
              </w:rPr>
              <w:t xml:space="preserve">radical prostatectomy: An umbrella review of meta-analysis and systematic review. </w:t>
            </w:r>
          </w:p>
        </w:tc>
        <w:tc>
          <w:tcPr>
            <w:tcW w:w="1166" w:type="dxa"/>
          </w:tcPr>
          <w:p w14:paraId="4F3748D6"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Clin </w:t>
            </w:r>
            <w:proofErr w:type="spellStart"/>
            <w:r>
              <w:rPr>
                <w:rFonts w:eastAsiaTheme="minorEastAsia" w:hint="eastAsia"/>
                <w:snapToGrid w:val="0"/>
                <w:color w:val="000000" w:themeColor="text1"/>
                <w:w w:val="105"/>
                <w:sz w:val="20"/>
                <w:szCs w:val="18"/>
              </w:rPr>
              <w:t>Rehabil</w:t>
            </w:r>
            <w:proofErr w:type="spellEnd"/>
            <w:r>
              <w:rPr>
                <w:rFonts w:eastAsiaTheme="minorEastAsia" w:hint="eastAsia"/>
                <w:snapToGrid w:val="0"/>
                <w:color w:val="000000" w:themeColor="text1"/>
                <w:w w:val="105"/>
                <w:sz w:val="20"/>
                <w:szCs w:val="18"/>
              </w:rPr>
              <w:t xml:space="preserve">.   </w:t>
            </w:r>
          </w:p>
        </w:tc>
        <w:tc>
          <w:tcPr>
            <w:tcW w:w="1267" w:type="dxa"/>
          </w:tcPr>
          <w:p w14:paraId="66409B21"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2023 Apr;37(4):494-515.</w:t>
            </w:r>
          </w:p>
        </w:tc>
        <w:tc>
          <w:tcPr>
            <w:tcW w:w="333" w:type="dxa"/>
          </w:tcPr>
          <w:p w14:paraId="64448C09"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3</w:t>
            </w:r>
          </w:p>
        </w:tc>
        <w:tc>
          <w:tcPr>
            <w:tcW w:w="567" w:type="dxa"/>
          </w:tcPr>
          <w:p w14:paraId="23562A11" w14:textId="77777777" w:rsidR="005B6851" w:rsidRDefault="008736EB">
            <w:pPr>
              <w:widowControl/>
              <w:jc w:val="center"/>
              <w:textAlignment w:val="top"/>
              <w:rPr>
                <w:rFonts w:ascii="宋体" w:hAnsi="宋体" w:cs="宋体"/>
                <w:snapToGrid w:val="0"/>
                <w:color w:val="000000" w:themeColor="text1"/>
                <w:w w:val="105"/>
                <w:sz w:val="18"/>
                <w:szCs w:val="16"/>
              </w:rPr>
            </w:pPr>
            <w:r>
              <w:rPr>
                <w:color w:val="000000"/>
                <w:kern w:val="0"/>
                <w:sz w:val="16"/>
                <w:szCs w:val="16"/>
                <w:lang w:bidi="ar"/>
              </w:rPr>
              <w:t>2</w:t>
            </w:r>
            <w:r>
              <w:rPr>
                <w:rStyle w:val="font31"/>
                <w:lang w:bidi="ar"/>
              </w:rPr>
              <w:t>区</w:t>
            </w:r>
          </w:p>
        </w:tc>
        <w:tc>
          <w:tcPr>
            <w:tcW w:w="988" w:type="dxa"/>
          </w:tcPr>
          <w:p w14:paraId="6F61625D"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杨佳明</w:t>
            </w:r>
          </w:p>
        </w:tc>
        <w:tc>
          <w:tcPr>
            <w:tcW w:w="951" w:type="dxa"/>
          </w:tcPr>
          <w:p w14:paraId="138C475D"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4E06A918" w14:textId="77777777">
        <w:trPr>
          <w:trHeight w:val="989"/>
        </w:trPr>
        <w:tc>
          <w:tcPr>
            <w:tcW w:w="487" w:type="dxa"/>
            <w:vAlign w:val="center"/>
          </w:tcPr>
          <w:p w14:paraId="0008923D" w14:textId="77777777" w:rsidR="005B6851" w:rsidRDefault="008736EB">
            <w:pPr>
              <w:adjustRightInd w:val="0"/>
              <w:snapToGrid w:val="0"/>
              <w:jc w:val="center"/>
              <w:rPr>
                <w:color w:val="000000" w:themeColor="text1"/>
                <w:sz w:val="16"/>
                <w:szCs w:val="15"/>
                <w:lang w:val="zh-CN"/>
              </w:rPr>
            </w:pPr>
            <w:r>
              <w:rPr>
                <w:color w:val="000000" w:themeColor="text1"/>
                <w:sz w:val="16"/>
                <w:szCs w:val="15"/>
                <w:lang w:val="zh-CN"/>
              </w:rPr>
              <w:t>1</w:t>
            </w:r>
            <w:r>
              <w:rPr>
                <w:rFonts w:hint="eastAsia"/>
                <w:color w:val="000000" w:themeColor="text1"/>
                <w:sz w:val="16"/>
                <w:szCs w:val="15"/>
              </w:rPr>
              <w:t>8</w:t>
            </w:r>
          </w:p>
        </w:tc>
        <w:tc>
          <w:tcPr>
            <w:tcW w:w="3517" w:type="dxa"/>
          </w:tcPr>
          <w:p w14:paraId="5C471BD5"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Effects of a vegetarian diet combined with aerobic exercise on glycemic control, insulin resistance, and body composition: a systematic review and meta-analysis. </w:t>
            </w:r>
          </w:p>
        </w:tc>
        <w:tc>
          <w:tcPr>
            <w:tcW w:w="1166" w:type="dxa"/>
          </w:tcPr>
          <w:p w14:paraId="7357D0F8"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Eat Weight </w:t>
            </w:r>
            <w:proofErr w:type="spellStart"/>
            <w:r>
              <w:rPr>
                <w:rFonts w:eastAsiaTheme="minorEastAsia" w:hint="eastAsia"/>
                <w:snapToGrid w:val="0"/>
                <w:color w:val="000000" w:themeColor="text1"/>
                <w:w w:val="105"/>
                <w:sz w:val="20"/>
                <w:szCs w:val="18"/>
              </w:rPr>
              <w:t>Disord</w:t>
            </w:r>
            <w:proofErr w:type="spellEnd"/>
            <w:r>
              <w:rPr>
                <w:rFonts w:eastAsiaTheme="minorEastAsia" w:hint="eastAsia"/>
                <w:snapToGrid w:val="0"/>
                <w:color w:val="000000" w:themeColor="text1"/>
                <w:w w:val="105"/>
                <w:sz w:val="20"/>
                <w:szCs w:val="18"/>
              </w:rPr>
              <w:t xml:space="preserve">. </w:t>
            </w:r>
          </w:p>
        </w:tc>
        <w:tc>
          <w:tcPr>
            <w:tcW w:w="1267" w:type="dxa"/>
          </w:tcPr>
          <w:p w14:paraId="2FA69B3D"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2023 Feb 15;28(1):9. </w:t>
            </w:r>
          </w:p>
        </w:tc>
        <w:tc>
          <w:tcPr>
            <w:tcW w:w="333" w:type="dxa"/>
          </w:tcPr>
          <w:p w14:paraId="5BCD6D13"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2.9</w:t>
            </w:r>
          </w:p>
        </w:tc>
        <w:tc>
          <w:tcPr>
            <w:tcW w:w="567" w:type="dxa"/>
          </w:tcPr>
          <w:p w14:paraId="1709397B"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3</w:t>
            </w:r>
            <w:r>
              <w:rPr>
                <w:rStyle w:val="font31"/>
                <w:lang w:bidi="ar"/>
              </w:rPr>
              <w:t>区</w:t>
            </w:r>
          </w:p>
        </w:tc>
        <w:tc>
          <w:tcPr>
            <w:tcW w:w="988" w:type="dxa"/>
          </w:tcPr>
          <w:p w14:paraId="0D0EC130"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龙宜</w:t>
            </w:r>
          </w:p>
        </w:tc>
        <w:tc>
          <w:tcPr>
            <w:tcW w:w="951" w:type="dxa"/>
          </w:tcPr>
          <w:p w14:paraId="06B808AD"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64B4C516" w14:textId="77777777">
        <w:trPr>
          <w:trHeight w:val="989"/>
        </w:trPr>
        <w:tc>
          <w:tcPr>
            <w:tcW w:w="487" w:type="dxa"/>
            <w:vAlign w:val="center"/>
          </w:tcPr>
          <w:p w14:paraId="343550BC" w14:textId="77777777" w:rsidR="005B6851" w:rsidRDefault="008736EB">
            <w:pPr>
              <w:adjustRightInd w:val="0"/>
              <w:snapToGrid w:val="0"/>
              <w:jc w:val="center"/>
              <w:rPr>
                <w:color w:val="000000" w:themeColor="text1"/>
                <w:sz w:val="16"/>
                <w:szCs w:val="15"/>
                <w:lang w:val="zh-CN"/>
              </w:rPr>
            </w:pPr>
            <w:r>
              <w:rPr>
                <w:color w:val="000000" w:themeColor="text1"/>
                <w:sz w:val="16"/>
                <w:szCs w:val="15"/>
                <w:lang w:val="zh-CN"/>
              </w:rPr>
              <w:t>1</w:t>
            </w:r>
            <w:r>
              <w:rPr>
                <w:rFonts w:hint="eastAsia"/>
                <w:color w:val="000000" w:themeColor="text1"/>
                <w:sz w:val="16"/>
                <w:szCs w:val="15"/>
              </w:rPr>
              <w:t>9</w:t>
            </w:r>
          </w:p>
        </w:tc>
        <w:tc>
          <w:tcPr>
            <w:tcW w:w="3517" w:type="dxa"/>
          </w:tcPr>
          <w:p w14:paraId="29089F46" w14:textId="77777777" w:rsidR="005B6851" w:rsidRDefault="008736EB">
            <w:pPr>
              <w:adjustRightInd w:val="0"/>
              <w:snapToGrid w:val="0"/>
              <w:rPr>
                <w:rFonts w:eastAsiaTheme="minorEastAsia"/>
                <w:snapToGrid w:val="0"/>
                <w:color w:val="000000" w:themeColor="text1"/>
                <w:w w:val="105"/>
                <w:sz w:val="20"/>
                <w:szCs w:val="18"/>
              </w:rPr>
            </w:pPr>
            <w:bookmarkStart w:id="4" w:name="OLE_LINK3"/>
            <w:r>
              <w:rPr>
                <w:rFonts w:eastAsiaTheme="minorEastAsia"/>
                <w:snapToGrid w:val="0"/>
                <w:color w:val="000000" w:themeColor="text1"/>
                <w:w w:val="105"/>
                <w:sz w:val="20"/>
                <w:szCs w:val="18"/>
              </w:rPr>
              <w:t xml:space="preserve">Effects of resistance </w:t>
            </w:r>
            <w:r>
              <w:rPr>
                <w:rFonts w:eastAsiaTheme="minorEastAsia"/>
                <w:snapToGrid w:val="0"/>
                <w:color w:val="000000" w:themeColor="text1"/>
                <w:w w:val="105"/>
                <w:sz w:val="20"/>
                <w:szCs w:val="18"/>
              </w:rPr>
              <w:t>training on body composition and physical function</w:t>
            </w:r>
            <w:bookmarkEnd w:id="4"/>
            <w:r>
              <w:rPr>
                <w:rFonts w:eastAsiaTheme="minorEastAsia"/>
                <w:snapToGrid w:val="0"/>
                <w:color w:val="000000" w:themeColor="text1"/>
                <w:w w:val="105"/>
                <w:sz w:val="20"/>
                <w:szCs w:val="18"/>
              </w:rPr>
              <w:t xml:space="preserve"> in elderly patients with </w:t>
            </w:r>
            <w:proofErr w:type="spellStart"/>
            <w:r>
              <w:rPr>
                <w:rFonts w:eastAsiaTheme="minorEastAsia"/>
                <w:snapToGrid w:val="0"/>
                <w:color w:val="000000" w:themeColor="text1"/>
                <w:w w:val="105"/>
                <w:sz w:val="20"/>
                <w:szCs w:val="18"/>
              </w:rPr>
              <w:t>osteosarcopenic</w:t>
            </w:r>
            <w:proofErr w:type="spellEnd"/>
            <w:r>
              <w:rPr>
                <w:rFonts w:eastAsiaTheme="minorEastAsia"/>
                <w:snapToGrid w:val="0"/>
                <w:color w:val="000000" w:themeColor="text1"/>
                <w:w w:val="105"/>
                <w:sz w:val="20"/>
                <w:szCs w:val="18"/>
              </w:rPr>
              <w:t xml:space="preserve"> obesity: a systematic review and meta-analysis.</w:t>
            </w:r>
          </w:p>
        </w:tc>
        <w:tc>
          <w:tcPr>
            <w:tcW w:w="1166" w:type="dxa"/>
          </w:tcPr>
          <w:p w14:paraId="7090E185"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Arch </w:t>
            </w:r>
            <w:proofErr w:type="spellStart"/>
            <w:r>
              <w:rPr>
                <w:rFonts w:eastAsiaTheme="minorEastAsia" w:hint="eastAsia"/>
                <w:snapToGrid w:val="0"/>
                <w:color w:val="000000" w:themeColor="text1"/>
                <w:w w:val="105"/>
                <w:sz w:val="20"/>
                <w:szCs w:val="18"/>
              </w:rPr>
              <w:t>Osteoporos</w:t>
            </w:r>
            <w:proofErr w:type="spellEnd"/>
            <w:r>
              <w:rPr>
                <w:rFonts w:eastAsiaTheme="minorEastAsia" w:hint="eastAsia"/>
                <w:snapToGrid w:val="0"/>
                <w:color w:val="000000" w:themeColor="text1"/>
                <w:w w:val="105"/>
                <w:sz w:val="20"/>
                <w:szCs w:val="18"/>
              </w:rPr>
              <w:t xml:space="preserve">. </w:t>
            </w:r>
          </w:p>
        </w:tc>
        <w:tc>
          <w:tcPr>
            <w:tcW w:w="1267" w:type="dxa"/>
          </w:tcPr>
          <w:p w14:paraId="51547B50"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2022 Jun 3;17(1):82.</w:t>
            </w:r>
          </w:p>
        </w:tc>
        <w:tc>
          <w:tcPr>
            <w:tcW w:w="333" w:type="dxa"/>
          </w:tcPr>
          <w:p w14:paraId="681F7683"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3</w:t>
            </w:r>
          </w:p>
        </w:tc>
        <w:tc>
          <w:tcPr>
            <w:tcW w:w="567" w:type="dxa"/>
          </w:tcPr>
          <w:p w14:paraId="32589467" w14:textId="77777777" w:rsidR="005B6851" w:rsidRDefault="008736EB">
            <w:pPr>
              <w:widowControl/>
              <w:jc w:val="center"/>
              <w:textAlignment w:val="top"/>
              <w:rPr>
                <w:rFonts w:ascii="宋体" w:hAnsi="宋体" w:cs="宋体"/>
                <w:snapToGrid w:val="0"/>
                <w:color w:val="000000" w:themeColor="text1"/>
                <w:w w:val="105"/>
                <w:sz w:val="18"/>
                <w:szCs w:val="16"/>
              </w:rPr>
            </w:pPr>
            <w:r>
              <w:rPr>
                <w:rStyle w:val="font21"/>
                <w:lang w:bidi="ar"/>
              </w:rPr>
              <w:t>4</w:t>
            </w:r>
            <w:r>
              <w:rPr>
                <w:rStyle w:val="font31"/>
                <w:lang w:bidi="ar"/>
              </w:rPr>
              <w:t>区</w:t>
            </w:r>
          </w:p>
        </w:tc>
        <w:tc>
          <w:tcPr>
            <w:tcW w:w="988" w:type="dxa"/>
          </w:tcPr>
          <w:p w14:paraId="67201704"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杨佳明</w:t>
            </w:r>
          </w:p>
        </w:tc>
        <w:tc>
          <w:tcPr>
            <w:tcW w:w="951" w:type="dxa"/>
          </w:tcPr>
          <w:p w14:paraId="32123D45" w14:textId="77777777" w:rsidR="005B6851" w:rsidRDefault="008736EB">
            <w:pPr>
              <w:adjustRightInd w:val="0"/>
              <w:snapToGrid w:val="0"/>
              <w:jc w:val="center"/>
              <w:rPr>
                <w:rFonts w:ascii="宋体" w:hAnsi="宋体" w:cs="宋体"/>
                <w:snapToGrid w:val="0"/>
                <w:color w:val="000000" w:themeColor="text1"/>
                <w:w w:val="105"/>
                <w:sz w:val="18"/>
                <w:szCs w:val="16"/>
              </w:rPr>
            </w:pPr>
            <w:r>
              <w:rPr>
                <w:rFonts w:ascii="宋体" w:hAnsi="宋体" w:cs="宋体" w:hint="eastAsia"/>
                <w:snapToGrid w:val="0"/>
                <w:color w:val="000000" w:themeColor="text1"/>
                <w:w w:val="105"/>
                <w:sz w:val="18"/>
                <w:szCs w:val="16"/>
              </w:rPr>
              <w:t>王茂源</w:t>
            </w:r>
          </w:p>
        </w:tc>
      </w:tr>
      <w:tr w:rsidR="005B6851" w14:paraId="70D00CC2" w14:textId="77777777">
        <w:trPr>
          <w:trHeight w:val="1383"/>
        </w:trPr>
        <w:tc>
          <w:tcPr>
            <w:tcW w:w="487" w:type="dxa"/>
            <w:vAlign w:val="center"/>
          </w:tcPr>
          <w:p w14:paraId="2F5081E5" w14:textId="77777777" w:rsidR="005B6851" w:rsidRDefault="008736EB">
            <w:pPr>
              <w:adjustRightInd w:val="0"/>
              <w:snapToGrid w:val="0"/>
              <w:jc w:val="center"/>
              <w:rPr>
                <w:color w:val="000000" w:themeColor="text1"/>
                <w:sz w:val="16"/>
                <w:szCs w:val="15"/>
              </w:rPr>
            </w:pPr>
            <w:r>
              <w:rPr>
                <w:rFonts w:hint="eastAsia"/>
                <w:color w:val="000000" w:themeColor="text1"/>
                <w:sz w:val="16"/>
                <w:szCs w:val="15"/>
              </w:rPr>
              <w:t>20</w:t>
            </w:r>
          </w:p>
        </w:tc>
        <w:tc>
          <w:tcPr>
            <w:tcW w:w="3517" w:type="dxa"/>
          </w:tcPr>
          <w:p w14:paraId="422DB9C7"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snapToGrid w:val="0"/>
                <w:color w:val="000000" w:themeColor="text1"/>
                <w:w w:val="105"/>
                <w:sz w:val="20"/>
                <w:szCs w:val="18"/>
              </w:rPr>
              <w:t xml:space="preserve">Effects of WB-EMS and protein supplementation on body </w:t>
            </w:r>
            <w:r>
              <w:rPr>
                <w:rFonts w:eastAsiaTheme="minorEastAsia"/>
                <w:snapToGrid w:val="0"/>
                <w:color w:val="000000" w:themeColor="text1"/>
                <w:w w:val="105"/>
                <w:sz w:val="20"/>
                <w:szCs w:val="18"/>
              </w:rPr>
              <w:t>composition, physical function, metabolism and inflammatory biomarkers in middle-aged and elderly patients with sarcopenic obesity: A meta-analysis of randomized controlled trials.</w:t>
            </w:r>
          </w:p>
        </w:tc>
        <w:tc>
          <w:tcPr>
            <w:tcW w:w="1166" w:type="dxa"/>
          </w:tcPr>
          <w:p w14:paraId="12A73CC7"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 xml:space="preserve"> Experimental gerontology</w:t>
            </w:r>
            <w:proofErr w:type="gramStart"/>
            <w:r>
              <w:rPr>
                <w:rFonts w:eastAsiaTheme="minorEastAsia" w:hint="eastAsia"/>
                <w:snapToGrid w:val="0"/>
                <w:color w:val="000000" w:themeColor="text1"/>
                <w:w w:val="105"/>
                <w:sz w:val="20"/>
                <w:szCs w:val="18"/>
              </w:rPr>
              <w:t>, .</w:t>
            </w:r>
            <w:proofErr w:type="gramEnd"/>
          </w:p>
        </w:tc>
        <w:tc>
          <w:tcPr>
            <w:tcW w:w="1267" w:type="dxa"/>
          </w:tcPr>
          <w:p w14:paraId="1F623739" w14:textId="77777777" w:rsidR="005B6851" w:rsidRDefault="008736EB">
            <w:pPr>
              <w:adjustRightInd w:val="0"/>
              <w:snapToGrid w:val="0"/>
              <w:rPr>
                <w:rFonts w:eastAsiaTheme="minorEastAsia"/>
                <w:snapToGrid w:val="0"/>
                <w:color w:val="000000" w:themeColor="text1"/>
                <w:w w:val="105"/>
                <w:sz w:val="20"/>
                <w:szCs w:val="18"/>
              </w:rPr>
            </w:pPr>
            <w:r>
              <w:rPr>
                <w:rFonts w:eastAsiaTheme="minorEastAsia" w:hint="eastAsia"/>
                <w:snapToGrid w:val="0"/>
                <w:color w:val="000000" w:themeColor="text1"/>
                <w:w w:val="105"/>
                <w:sz w:val="20"/>
                <w:szCs w:val="18"/>
              </w:rPr>
              <w:t>2022. 166: p. 111886</w:t>
            </w:r>
          </w:p>
        </w:tc>
        <w:tc>
          <w:tcPr>
            <w:tcW w:w="333" w:type="dxa"/>
          </w:tcPr>
          <w:p w14:paraId="4B8B95FF" w14:textId="77777777" w:rsidR="005B6851" w:rsidRDefault="008736EB">
            <w:pPr>
              <w:widowControl/>
              <w:jc w:val="center"/>
              <w:textAlignment w:val="top"/>
              <w:rPr>
                <w:rFonts w:eastAsiaTheme="minorEastAsia"/>
                <w:snapToGrid w:val="0"/>
                <w:color w:val="000000" w:themeColor="text1"/>
                <w:w w:val="105"/>
                <w:sz w:val="20"/>
                <w:szCs w:val="18"/>
              </w:rPr>
            </w:pPr>
            <w:r>
              <w:rPr>
                <w:color w:val="000000"/>
                <w:kern w:val="0"/>
                <w:sz w:val="16"/>
                <w:szCs w:val="16"/>
                <w:lang w:bidi="ar"/>
              </w:rPr>
              <w:t>3.9</w:t>
            </w:r>
          </w:p>
        </w:tc>
        <w:tc>
          <w:tcPr>
            <w:tcW w:w="567" w:type="dxa"/>
          </w:tcPr>
          <w:p w14:paraId="34DB9E63" w14:textId="77777777" w:rsidR="005B6851" w:rsidRDefault="008736EB">
            <w:pPr>
              <w:widowControl/>
              <w:jc w:val="center"/>
              <w:textAlignment w:val="top"/>
              <w:rPr>
                <w:rFonts w:eastAsiaTheme="minorEastAsia"/>
                <w:snapToGrid w:val="0"/>
                <w:color w:val="000000" w:themeColor="text1"/>
                <w:w w:val="105"/>
                <w:sz w:val="20"/>
                <w:szCs w:val="18"/>
              </w:rPr>
            </w:pPr>
            <w:r>
              <w:rPr>
                <w:rStyle w:val="font21"/>
                <w:lang w:bidi="ar"/>
              </w:rPr>
              <w:t>2</w:t>
            </w:r>
            <w:r>
              <w:rPr>
                <w:rStyle w:val="font31"/>
                <w:lang w:bidi="ar"/>
              </w:rPr>
              <w:t>区</w:t>
            </w:r>
          </w:p>
        </w:tc>
        <w:tc>
          <w:tcPr>
            <w:tcW w:w="988" w:type="dxa"/>
          </w:tcPr>
          <w:p w14:paraId="27767E6D" w14:textId="77777777" w:rsidR="005B6851" w:rsidRDefault="008736EB">
            <w:pPr>
              <w:adjustRightInd w:val="0"/>
              <w:snapToGrid w:val="0"/>
              <w:rPr>
                <w:rFonts w:eastAsiaTheme="minorEastAsia"/>
                <w:snapToGrid w:val="0"/>
                <w:color w:val="000000" w:themeColor="text1"/>
                <w:w w:val="105"/>
                <w:sz w:val="20"/>
                <w:szCs w:val="18"/>
              </w:rPr>
            </w:pPr>
            <w:r>
              <w:rPr>
                <w:rFonts w:hint="eastAsia"/>
                <w:snapToGrid w:val="0"/>
                <w:color w:val="000000" w:themeColor="text1"/>
                <w:w w:val="105"/>
                <w:sz w:val="20"/>
                <w:szCs w:val="18"/>
              </w:rPr>
              <w:t>杨佳明</w:t>
            </w:r>
          </w:p>
        </w:tc>
        <w:tc>
          <w:tcPr>
            <w:tcW w:w="951" w:type="dxa"/>
          </w:tcPr>
          <w:p w14:paraId="119CC40D" w14:textId="77777777" w:rsidR="005B6851" w:rsidRDefault="008736EB">
            <w:pPr>
              <w:adjustRightInd w:val="0"/>
              <w:snapToGrid w:val="0"/>
              <w:rPr>
                <w:rFonts w:eastAsiaTheme="minorEastAsia"/>
                <w:snapToGrid w:val="0"/>
                <w:color w:val="000000" w:themeColor="text1"/>
                <w:w w:val="105"/>
                <w:sz w:val="20"/>
                <w:szCs w:val="18"/>
              </w:rPr>
            </w:pPr>
            <w:r>
              <w:rPr>
                <w:rFonts w:hint="eastAsia"/>
                <w:snapToGrid w:val="0"/>
                <w:color w:val="000000" w:themeColor="text1"/>
                <w:w w:val="105"/>
                <w:sz w:val="20"/>
                <w:szCs w:val="18"/>
              </w:rPr>
              <w:t>王茂源</w:t>
            </w:r>
          </w:p>
        </w:tc>
      </w:tr>
    </w:tbl>
    <w:p w14:paraId="1B7C2240" w14:textId="77777777" w:rsidR="005B6851" w:rsidRDefault="008736EB">
      <w:pPr>
        <w:adjustRightInd w:val="0"/>
        <w:snapToGrid w:val="0"/>
        <w:ind w:firstLineChars="200" w:firstLine="488"/>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10.</w:t>
      </w:r>
      <w:r>
        <w:rPr>
          <w:rFonts w:asciiTheme="minorEastAsia" w:eastAsiaTheme="minorEastAsia" w:hAnsiTheme="minorEastAsia" w:hint="eastAsia"/>
          <w:spacing w:val="2"/>
          <w:sz w:val="24"/>
          <w:szCs w:val="24"/>
        </w:rPr>
        <w:t>完成人情况，包括姓名、排名、职称、行政职务、工作单位、完成单位，对本项目的贡献</w:t>
      </w:r>
    </w:p>
    <w:tbl>
      <w:tblPr>
        <w:tblStyle w:val="ab"/>
        <w:tblW w:w="0" w:type="auto"/>
        <w:tblLook w:val="04A0" w:firstRow="1" w:lastRow="0" w:firstColumn="1" w:lastColumn="0" w:noHBand="0" w:noVBand="1"/>
      </w:tblPr>
      <w:tblGrid>
        <w:gridCol w:w="1380"/>
        <w:gridCol w:w="1381"/>
        <w:gridCol w:w="1381"/>
        <w:gridCol w:w="1390"/>
        <w:gridCol w:w="1382"/>
        <w:gridCol w:w="1382"/>
      </w:tblGrid>
      <w:tr w:rsidR="005B6851" w14:paraId="359D3377" w14:textId="77777777">
        <w:tc>
          <w:tcPr>
            <w:tcW w:w="1420" w:type="dxa"/>
          </w:tcPr>
          <w:p w14:paraId="0432CC70"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tcPr>
          <w:p w14:paraId="355B1827"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tcPr>
          <w:p w14:paraId="05792C8A"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tcPr>
          <w:p w14:paraId="74F6E426"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tcPr>
          <w:p w14:paraId="281011B4"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tcPr>
          <w:p w14:paraId="2DA2F7A0"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40991CD1" w14:textId="77777777">
        <w:tc>
          <w:tcPr>
            <w:tcW w:w="1420" w:type="dxa"/>
          </w:tcPr>
          <w:p w14:paraId="575242C8"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王茂源</w:t>
            </w:r>
          </w:p>
        </w:tc>
        <w:tc>
          <w:tcPr>
            <w:tcW w:w="1420" w:type="dxa"/>
          </w:tcPr>
          <w:p w14:paraId="3BF27038"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1</w:t>
            </w:r>
          </w:p>
        </w:tc>
        <w:tc>
          <w:tcPr>
            <w:tcW w:w="1420" w:type="dxa"/>
          </w:tcPr>
          <w:p w14:paraId="5A1F95FC"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主任医师</w:t>
            </w:r>
          </w:p>
        </w:tc>
        <w:tc>
          <w:tcPr>
            <w:tcW w:w="1420" w:type="dxa"/>
          </w:tcPr>
          <w:p w14:paraId="203D0E8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党委委员、副院长</w:t>
            </w:r>
          </w:p>
        </w:tc>
        <w:tc>
          <w:tcPr>
            <w:tcW w:w="1421" w:type="dxa"/>
          </w:tcPr>
          <w:p w14:paraId="3EFCA4B4"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c>
          <w:tcPr>
            <w:tcW w:w="1421" w:type="dxa"/>
          </w:tcPr>
          <w:p w14:paraId="19615E3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r>
      <w:tr w:rsidR="005B6851" w14:paraId="65FAC7B0" w14:textId="77777777">
        <w:tc>
          <w:tcPr>
            <w:tcW w:w="1420" w:type="dxa"/>
          </w:tcPr>
          <w:p w14:paraId="333CE55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tcPr>
          <w:p w14:paraId="5B77ED59" w14:textId="77777777" w:rsidR="005B6851" w:rsidRDefault="008736EB">
            <w:pPr>
              <w:adjustRightInd w:val="0"/>
              <w:snapToGrid w:val="0"/>
              <w:rPr>
                <w:rFonts w:ascii="宋体" w:hAnsi="宋体" w:cs="宋体"/>
                <w:spacing w:val="2"/>
                <w:sz w:val="22"/>
                <w:szCs w:val="22"/>
              </w:rPr>
            </w:pPr>
            <w:r>
              <w:rPr>
                <w:rFonts w:ascii="宋体" w:hAnsi="宋体" w:cs="宋体" w:hint="eastAsia"/>
                <w:sz w:val="22"/>
                <w:szCs w:val="22"/>
              </w:rPr>
              <w:t>对本项目规划与设计、康复</w:t>
            </w:r>
            <w:r>
              <w:rPr>
                <w:rFonts w:ascii="宋体" w:hAnsi="宋体" w:cs="宋体" w:hint="eastAsia"/>
                <w:sz w:val="22"/>
                <w:szCs w:val="22"/>
              </w:rPr>
              <w:t>APP</w:t>
            </w:r>
            <w:r>
              <w:rPr>
                <w:rFonts w:ascii="宋体" w:hAnsi="宋体" w:cs="宋体" w:hint="eastAsia"/>
                <w:sz w:val="22"/>
                <w:szCs w:val="22"/>
              </w:rPr>
              <w:t>的设计及完善，康复</w:t>
            </w:r>
            <w:r>
              <w:rPr>
                <w:rFonts w:ascii="宋体" w:hAnsi="宋体" w:cs="宋体" w:hint="eastAsia"/>
                <w:sz w:val="22"/>
                <w:szCs w:val="22"/>
              </w:rPr>
              <w:t>APP</w:t>
            </w:r>
            <w:r>
              <w:rPr>
                <w:rFonts w:ascii="宋体" w:hAnsi="宋体" w:cs="宋体" w:hint="eastAsia"/>
                <w:sz w:val="22"/>
                <w:szCs w:val="22"/>
              </w:rPr>
              <w:t>的‌技术实现、康复</w:t>
            </w:r>
            <w:r>
              <w:rPr>
                <w:rFonts w:ascii="宋体" w:hAnsi="宋体" w:cs="宋体" w:hint="eastAsia"/>
                <w:sz w:val="22"/>
                <w:szCs w:val="22"/>
              </w:rPr>
              <w:t>APP</w:t>
            </w:r>
            <w:r>
              <w:rPr>
                <w:rFonts w:ascii="宋体" w:hAnsi="宋体" w:cs="宋体" w:hint="eastAsia"/>
                <w:sz w:val="22"/>
                <w:szCs w:val="22"/>
              </w:rPr>
              <w:t>的需求分析和临床应用推广等方面。项目规划与设计：‌主要完成人参与了项目的整体规划与设计，‌确保了项目的顺利进行和高效实施。康复</w:t>
            </w:r>
            <w:r>
              <w:rPr>
                <w:rFonts w:ascii="宋体" w:hAnsi="宋体" w:cs="宋体" w:hint="eastAsia"/>
                <w:sz w:val="22"/>
                <w:szCs w:val="22"/>
              </w:rPr>
              <w:t>APP</w:t>
            </w:r>
            <w:r>
              <w:rPr>
                <w:rFonts w:ascii="宋体" w:hAnsi="宋体" w:cs="宋体" w:hint="eastAsia"/>
                <w:sz w:val="22"/>
                <w:szCs w:val="22"/>
              </w:rPr>
              <w:t>的设计及完善及技术实现，通过与第三方公司进行合作，共同开发具有自主知识产权的软件专利，并在临床应用中不断完善。需求分析：‌在项目中，通过对患者和医护人员展开需求分析工作，确定康复</w:t>
            </w:r>
            <w:r>
              <w:rPr>
                <w:rFonts w:ascii="宋体" w:hAnsi="宋体" w:cs="宋体" w:hint="eastAsia"/>
                <w:sz w:val="22"/>
                <w:szCs w:val="22"/>
              </w:rPr>
              <w:t>APP</w:t>
            </w:r>
            <w:r>
              <w:rPr>
                <w:rFonts w:ascii="宋体" w:hAnsi="宋体" w:cs="宋体" w:hint="eastAsia"/>
                <w:sz w:val="22"/>
                <w:szCs w:val="22"/>
              </w:rPr>
              <w:t>的功能需求，设计完善的康复</w:t>
            </w:r>
            <w:r>
              <w:rPr>
                <w:rFonts w:ascii="宋体" w:hAnsi="宋体" w:cs="宋体" w:hint="eastAsia"/>
                <w:sz w:val="22"/>
                <w:szCs w:val="22"/>
              </w:rPr>
              <w:t>APP</w:t>
            </w:r>
            <w:r>
              <w:rPr>
                <w:rFonts w:ascii="宋体" w:hAnsi="宋体" w:cs="宋体" w:hint="eastAsia"/>
                <w:sz w:val="22"/>
                <w:szCs w:val="22"/>
              </w:rPr>
              <w:t>软件。临床应用推广方面：带领团队完善该项目的临床应用，并积极与应用推广单位协作和沟通，</w:t>
            </w:r>
            <w:r>
              <w:rPr>
                <w:rFonts w:ascii="宋体" w:hAnsi="宋体" w:cs="宋体" w:hint="eastAsia"/>
                <w:sz w:val="22"/>
                <w:szCs w:val="22"/>
              </w:rPr>
              <w:t>‌保证项目的进展和质量。</w:t>
            </w:r>
          </w:p>
        </w:tc>
      </w:tr>
      <w:tr w:rsidR="005B6851" w14:paraId="5E3C66A4" w14:textId="77777777">
        <w:tc>
          <w:tcPr>
            <w:tcW w:w="1420" w:type="dxa"/>
            <w:shd w:val="clear" w:color="auto" w:fill="auto"/>
          </w:tcPr>
          <w:p w14:paraId="08403B5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0EEC7CFE"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72742A6B"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581AE480"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7C824312"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77905474"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7F5F5BE9" w14:textId="77777777">
        <w:tc>
          <w:tcPr>
            <w:tcW w:w="1420" w:type="dxa"/>
          </w:tcPr>
          <w:p w14:paraId="373F0620"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高峰</w:t>
            </w:r>
          </w:p>
        </w:tc>
        <w:tc>
          <w:tcPr>
            <w:tcW w:w="1420" w:type="dxa"/>
          </w:tcPr>
          <w:p w14:paraId="5B1780DE"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2</w:t>
            </w:r>
          </w:p>
        </w:tc>
        <w:tc>
          <w:tcPr>
            <w:tcW w:w="1420" w:type="dxa"/>
          </w:tcPr>
          <w:p w14:paraId="64C3BC1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副主任医师</w:t>
            </w:r>
          </w:p>
        </w:tc>
        <w:tc>
          <w:tcPr>
            <w:tcW w:w="1420" w:type="dxa"/>
          </w:tcPr>
          <w:p w14:paraId="32DEF8E5"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无</w:t>
            </w:r>
          </w:p>
        </w:tc>
        <w:tc>
          <w:tcPr>
            <w:tcW w:w="1421" w:type="dxa"/>
          </w:tcPr>
          <w:p w14:paraId="5749FF6A"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中国康复研究中心</w:t>
            </w:r>
          </w:p>
        </w:tc>
        <w:tc>
          <w:tcPr>
            <w:tcW w:w="1421" w:type="dxa"/>
          </w:tcPr>
          <w:p w14:paraId="1BB10FE8"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中国康复研究中心</w:t>
            </w:r>
          </w:p>
        </w:tc>
      </w:tr>
      <w:tr w:rsidR="005B6851" w14:paraId="73666DD8" w14:textId="77777777">
        <w:tc>
          <w:tcPr>
            <w:tcW w:w="1420" w:type="dxa"/>
          </w:tcPr>
          <w:p w14:paraId="334B1CB7"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tcPr>
          <w:p w14:paraId="4A41D39A"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主要参与本项目的技术指导规划、康复</w:t>
            </w:r>
            <w:r>
              <w:rPr>
                <w:rFonts w:ascii="宋体" w:hAnsi="宋体" w:cs="宋体" w:hint="eastAsia"/>
                <w:spacing w:val="2"/>
                <w:sz w:val="22"/>
                <w:szCs w:val="22"/>
              </w:rPr>
              <w:t>APP</w:t>
            </w:r>
            <w:r>
              <w:rPr>
                <w:rFonts w:ascii="宋体" w:hAnsi="宋体" w:cs="宋体" w:hint="eastAsia"/>
                <w:spacing w:val="2"/>
                <w:sz w:val="22"/>
                <w:szCs w:val="22"/>
              </w:rPr>
              <w:t>的完善提供意见支持，组织项目进行临床应用推广。</w:t>
            </w:r>
          </w:p>
        </w:tc>
      </w:tr>
      <w:tr w:rsidR="005B6851" w14:paraId="19AF09FF" w14:textId="77777777">
        <w:tc>
          <w:tcPr>
            <w:tcW w:w="1420" w:type="dxa"/>
            <w:shd w:val="clear" w:color="auto" w:fill="auto"/>
          </w:tcPr>
          <w:p w14:paraId="38BEFE3D"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39F37D8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7884D11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1C032A3E"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45220FFC"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3E0B2793"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495C5C56" w14:textId="77777777">
        <w:tc>
          <w:tcPr>
            <w:tcW w:w="1420" w:type="dxa"/>
            <w:shd w:val="clear" w:color="auto" w:fill="auto"/>
          </w:tcPr>
          <w:p w14:paraId="5DFAB82A"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钟燕彪</w:t>
            </w:r>
          </w:p>
        </w:tc>
        <w:tc>
          <w:tcPr>
            <w:tcW w:w="1420" w:type="dxa"/>
            <w:shd w:val="clear" w:color="auto" w:fill="auto"/>
          </w:tcPr>
          <w:p w14:paraId="38D7C2A6"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3</w:t>
            </w:r>
          </w:p>
        </w:tc>
        <w:tc>
          <w:tcPr>
            <w:tcW w:w="1420" w:type="dxa"/>
            <w:shd w:val="clear" w:color="auto" w:fill="auto"/>
          </w:tcPr>
          <w:p w14:paraId="415573D0"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主治医师</w:t>
            </w:r>
          </w:p>
        </w:tc>
        <w:tc>
          <w:tcPr>
            <w:tcW w:w="1420" w:type="dxa"/>
            <w:shd w:val="clear" w:color="auto" w:fill="auto"/>
          </w:tcPr>
          <w:p w14:paraId="07AE399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黄金康复负责人</w:t>
            </w:r>
          </w:p>
        </w:tc>
        <w:tc>
          <w:tcPr>
            <w:tcW w:w="1421" w:type="dxa"/>
            <w:shd w:val="clear" w:color="auto" w:fill="auto"/>
          </w:tcPr>
          <w:p w14:paraId="131CA906"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c>
          <w:tcPr>
            <w:tcW w:w="1421" w:type="dxa"/>
            <w:shd w:val="clear" w:color="auto" w:fill="auto"/>
          </w:tcPr>
          <w:p w14:paraId="145AF71C"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r>
      <w:tr w:rsidR="005B6851" w14:paraId="1FB81751" w14:textId="77777777">
        <w:tc>
          <w:tcPr>
            <w:tcW w:w="1420" w:type="dxa"/>
            <w:shd w:val="clear" w:color="auto" w:fill="auto"/>
          </w:tcPr>
          <w:p w14:paraId="2B9B615A"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shd w:val="clear" w:color="auto" w:fill="auto"/>
          </w:tcPr>
          <w:p w14:paraId="0E714F85"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在本项目中，主要贡献为完善康复</w:t>
            </w:r>
            <w:r>
              <w:rPr>
                <w:rFonts w:ascii="宋体" w:hAnsi="宋体" w:cs="宋体" w:hint="eastAsia"/>
                <w:spacing w:val="2"/>
                <w:sz w:val="22"/>
                <w:szCs w:val="22"/>
              </w:rPr>
              <w:t>APP</w:t>
            </w:r>
            <w:r>
              <w:rPr>
                <w:rFonts w:ascii="宋体" w:hAnsi="宋体" w:cs="宋体" w:hint="eastAsia"/>
                <w:spacing w:val="2"/>
                <w:sz w:val="22"/>
                <w:szCs w:val="22"/>
              </w:rPr>
              <w:t>的完善，自主知识产权的软件专利的申请、康复</w:t>
            </w:r>
            <w:r>
              <w:rPr>
                <w:rFonts w:ascii="宋体" w:hAnsi="宋体" w:cs="宋体" w:hint="eastAsia"/>
                <w:spacing w:val="2"/>
                <w:sz w:val="22"/>
                <w:szCs w:val="22"/>
              </w:rPr>
              <w:t>APP</w:t>
            </w:r>
            <w:r>
              <w:rPr>
                <w:rFonts w:ascii="宋体" w:hAnsi="宋体" w:cs="宋体" w:hint="eastAsia"/>
                <w:spacing w:val="2"/>
                <w:sz w:val="22"/>
                <w:szCs w:val="22"/>
              </w:rPr>
              <w:t>的需求分析和临床应用推广等方面。协助完善该项目的临床应用。</w:t>
            </w:r>
          </w:p>
        </w:tc>
      </w:tr>
      <w:tr w:rsidR="005B6851" w14:paraId="01F5B3A3" w14:textId="77777777">
        <w:tc>
          <w:tcPr>
            <w:tcW w:w="1420" w:type="dxa"/>
            <w:shd w:val="clear" w:color="auto" w:fill="auto"/>
          </w:tcPr>
          <w:p w14:paraId="68001439"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76911AFA"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389534ED"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7E8CAFB2"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1D856FCE"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750ACF90"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33C84197" w14:textId="77777777">
        <w:tc>
          <w:tcPr>
            <w:tcW w:w="1420" w:type="dxa"/>
            <w:shd w:val="clear" w:color="auto" w:fill="auto"/>
          </w:tcPr>
          <w:p w14:paraId="5B999D37"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刘浩</w:t>
            </w:r>
          </w:p>
        </w:tc>
        <w:tc>
          <w:tcPr>
            <w:tcW w:w="1420" w:type="dxa"/>
            <w:shd w:val="clear" w:color="auto" w:fill="auto"/>
          </w:tcPr>
          <w:p w14:paraId="6AC1481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4</w:t>
            </w:r>
          </w:p>
        </w:tc>
        <w:tc>
          <w:tcPr>
            <w:tcW w:w="1420" w:type="dxa"/>
            <w:shd w:val="clear" w:color="auto" w:fill="auto"/>
          </w:tcPr>
          <w:p w14:paraId="7974CF0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教授</w:t>
            </w:r>
          </w:p>
        </w:tc>
        <w:tc>
          <w:tcPr>
            <w:tcW w:w="1420" w:type="dxa"/>
            <w:shd w:val="clear" w:color="auto" w:fill="auto"/>
          </w:tcPr>
          <w:p w14:paraId="4CB7B4AE"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教研室主任</w:t>
            </w:r>
          </w:p>
        </w:tc>
        <w:tc>
          <w:tcPr>
            <w:tcW w:w="1421" w:type="dxa"/>
            <w:shd w:val="clear" w:color="auto" w:fill="auto"/>
          </w:tcPr>
          <w:p w14:paraId="52B8B39F"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山东第二医科大学</w:t>
            </w:r>
          </w:p>
        </w:tc>
        <w:tc>
          <w:tcPr>
            <w:tcW w:w="1421" w:type="dxa"/>
            <w:shd w:val="clear" w:color="auto" w:fill="auto"/>
          </w:tcPr>
          <w:p w14:paraId="76574732"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山东第二医科大学</w:t>
            </w:r>
          </w:p>
        </w:tc>
      </w:tr>
      <w:tr w:rsidR="005B6851" w14:paraId="69FC5DA6" w14:textId="77777777">
        <w:tc>
          <w:tcPr>
            <w:tcW w:w="1420" w:type="dxa"/>
            <w:shd w:val="clear" w:color="auto" w:fill="auto"/>
          </w:tcPr>
          <w:p w14:paraId="0FDF7765"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w:t>
            </w:r>
            <w:r>
              <w:rPr>
                <w:rFonts w:ascii="宋体" w:hAnsi="宋体" w:cs="宋体" w:hint="eastAsia"/>
                <w:spacing w:val="2"/>
                <w:sz w:val="22"/>
                <w:szCs w:val="22"/>
              </w:rPr>
              <w:lastRenderedPageBreak/>
              <w:t>贡献</w:t>
            </w:r>
          </w:p>
        </w:tc>
        <w:tc>
          <w:tcPr>
            <w:tcW w:w="7102" w:type="dxa"/>
            <w:gridSpan w:val="5"/>
            <w:shd w:val="clear" w:color="auto" w:fill="auto"/>
          </w:tcPr>
          <w:p w14:paraId="5AA3D120" w14:textId="77777777" w:rsidR="005B6851" w:rsidRDefault="008736EB">
            <w:pPr>
              <w:adjustRightInd w:val="0"/>
              <w:snapToGrid w:val="0"/>
              <w:rPr>
                <w:rFonts w:ascii="宋体" w:hAnsi="宋体" w:cs="宋体"/>
                <w:spacing w:val="2"/>
                <w:sz w:val="22"/>
                <w:szCs w:val="22"/>
              </w:rPr>
            </w:pPr>
            <w:r>
              <w:rPr>
                <w:color w:val="000000"/>
                <w:sz w:val="20"/>
              </w:rPr>
              <w:lastRenderedPageBreak/>
              <w:t>主要</w:t>
            </w:r>
            <w:r>
              <w:rPr>
                <w:rFonts w:hint="eastAsia"/>
                <w:color w:val="000000"/>
                <w:sz w:val="20"/>
              </w:rPr>
              <w:t>参与本项目的技术指导</w:t>
            </w:r>
            <w:r>
              <w:rPr>
                <w:color w:val="000000"/>
                <w:sz w:val="20"/>
              </w:rPr>
              <w:t>规划、</w:t>
            </w:r>
            <w:r>
              <w:rPr>
                <w:rFonts w:hint="eastAsia"/>
                <w:color w:val="000000"/>
                <w:sz w:val="20"/>
              </w:rPr>
              <w:t>康复</w:t>
            </w:r>
            <w:r>
              <w:rPr>
                <w:rFonts w:hint="eastAsia"/>
                <w:color w:val="000000"/>
                <w:sz w:val="20"/>
              </w:rPr>
              <w:t>APP</w:t>
            </w:r>
            <w:r>
              <w:rPr>
                <w:rFonts w:hint="eastAsia"/>
                <w:color w:val="000000"/>
                <w:sz w:val="20"/>
              </w:rPr>
              <w:t>的完善提供意见支持，组织项目</w:t>
            </w:r>
            <w:r>
              <w:rPr>
                <w:rFonts w:hint="eastAsia"/>
                <w:color w:val="000000"/>
                <w:sz w:val="20"/>
              </w:rPr>
              <w:lastRenderedPageBreak/>
              <w:t>进行临床应用推广。</w:t>
            </w:r>
          </w:p>
        </w:tc>
      </w:tr>
      <w:tr w:rsidR="005B6851" w14:paraId="19738BF0" w14:textId="77777777">
        <w:tc>
          <w:tcPr>
            <w:tcW w:w="1420" w:type="dxa"/>
            <w:shd w:val="clear" w:color="auto" w:fill="auto"/>
          </w:tcPr>
          <w:p w14:paraId="716EEA6C"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lastRenderedPageBreak/>
              <w:t>姓名</w:t>
            </w:r>
          </w:p>
        </w:tc>
        <w:tc>
          <w:tcPr>
            <w:tcW w:w="1420" w:type="dxa"/>
            <w:shd w:val="clear" w:color="auto" w:fill="auto"/>
          </w:tcPr>
          <w:p w14:paraId="791626CE"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789DF389"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3FEEEF6F"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02E7A3C0"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7EF5398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1ED1832D" w14:textId="77777777">
        <w:tc>
          <w:tcPr>
            <w:tcW w:w="1420" w:type="dxa"/>
            <w:shd w:val="clear" w:color="auto" w:fill="auto"/>
          </w:tcPr>
          <w:p w14:paraId="65CC45F6"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罗云</w:t>
            </w:r>
          </w:p>
        </w:tc>
        <w:tc>
          <w:tcPr>
            <w:tcW w:w="1420" w:type="dxa"/>
            <w:shd w:val="clear" w:color="auto" w:fill="auto"/>
          </w:tcPr>
          <w:p w14:paraId="4354788F"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5</w:t>
            </w:r>
          </w:p>
        </w:tc>
        <w:tc>
          <w:tcPr>
            <w:tcW w:w="1420" w:type="dxa"/>
            <w:shd w:val="clear" w:color="auto" w:fill="auto"/>
          </w:tcPr>
          <w:p w14:paraId="73338B9C"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主治医师</w:t>
            </w:r>
          </w:p>
        </w:tc>
        <w:tc>
          <w:tcPr>
            <w:tcW w:w="1420" w:type="dxa"/>
            <w:shd w:val="clear" w:color="auto" w:fill="auto"/>
          </w:tcPr>
          <w:p w14:paraId="5A0AB2F6"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无</w:t>
            </w:r>
          </w:p>
        </w:tc>
        <w:tc>
          <w:tcPr>
            <w:tcW w:w="1421" w:type="dxa"/>
            <w:shd w:val="clear" w:color="auto" w:fill="auto"/>
          </w:tcPr>
          <w:p w14:paraId="5BAE8C2E"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c>
          <w:tcPr>
            <w:tcW w:w="1421" w:type="dxa"/>
            <w:shd w:val="clear" w:color="auto" w:fill="auto"/>
          </w:tcPr>
          <w:p w14:paraId="73F18687"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r>
      <w:tr w:rsidR="005B6851" w14:paraId="7C5A59A8" w14:textId="77777777">
        <w:tc>
          <w:tcPr>
            <w:tcW w:w="1420" w:type="dxa"/>
            <w:shd w:val="clear" w:color="auto" w:fill="auto"/>
          </w:tcPr>
          <w:p w14:paraId="3195AA5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shd w:val="clear" w:color="auto" w:fill="auto"/>
          </w:tcPr>
          <w:p w14:paraId="276E591F" w14:textId="77777777" w:rsidR="005B6851" w:rsidRDefault="008736EB">
            <w:pPr>
              <w:adjustRightInd w:val="0"/>
              <w:snapToGrid w:val="0"/>
              <w:rPr>
                <w:rFonts w:ascii="宋体" w:hAnsi="宋体" w:cs="宋体"/>
                <w:spacing w:val="2"/>
                <w:sz w:val="22"/>
                <w:szCs w:val="22"/>
              </w:rPr>
            </w:pPr>
            <w:r>
              <w:rPr>
                <w:rFonts w:hint="eastAsia"/>
                <w:color w:val="000000"/>
                <w:sz w:val="20"/>
              </w:rPr>
              <w:t>本项目的</w:t>
            </w:r>
            <w:r>
              <w:rPr>
                <w:color w:val="000000"/>
                <w:sz w:val="20"/>
              </w:rPr>
              <w:t>主要贡献</w:t>
            </w:r>
            <w:r>
              <w:rPr>
                <w:rFonts w:hint="eastAsia"/>
                <w:color w:val="000000"/>
                <w:sz w:val="20"/>
              </w:rPr>
              <w:t>为对通过康复</w:t>
            </w:r>
            <w:r>
              <w:rPr>
                <w:rFonts w:hint="eastAsia"/>
                <w:color w:val="000000"/>
                <w:sz w:val="20"/>
              </w:rPr>
              <w:t>APP</w:t>
            </w:r>
            <w:r>
              <w:rPr>
                <w:rFonts w:hint="eastAsia"/>
                <w:color w:val="000000"/>
                <w:sz w:val="20"/>
              </w:rPr>
              <w:t>的需求分析进行临床调研，并实施项目临床应用推广，并积极与应用推广单位</w:t>
            </w:r>
            <w:r>
              <w:rPr>
                <w:color w:val="000000"/>
                <w:sz w:val="20"/>
              </w:rPr>
              <w:t>协作和沟通，</w:t>
            </w:r>
            <w:r>
              <w:rPr>
                <w:rFonts w:hint="eastAsia"/>
                <w:color w:val="000000"/>
                <w:sz w:val="20"/>
              </w:rPr>
              <w:t>开展培训和监督，</w:t>
            </w:r>
            <w:r>
              <w:rPr>
                <w:color w:val="000000"/>
                <w:sz w:val="20"/>
              </w:rPr>
              <w:t>‌</w:t>
            </w:r>
            <w:r>
              <w:rPr>
                <w:color w:val="000000"/>
                <w:sz w:val="20"/>
              </w:rPr>
              <w:t>保证项目的进展和质量</w:t>
            </w:r>
            <w:r>
              <w:rPr>
                <w:rFonts w:hint="eastAsia"/>
                <w:color w:val="000000"/>
                <w:sz w:val="20"/>
              </w:rPr>
              <w:t>。</w:t>
            </w:r>
          </w:p>
        </w:tc>
      </w:tr>
      <w:tr w:rsidR="005B6851" w14:paraId="55108986" w14:textId="77777777">
        <w:tc>
          <w:tcPr>
            <w:tcW w:w="1420" w:type="dxa"/>
            <w:shd w:val="clear" w:color="auto" w:fill="auto"/>
          </w:tcPr>
          <w:p w14:paraId="36744264"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208DD4D6"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424C8CC2"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0315D9D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3B8FC914"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62D129EE"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673942C0" w14:textId="77777777">
        <w:tc>
          <w:tcPr>
            <w:tcW w:w="1420" w:type="dxa"/>
            <w:shd w:val="clear" w:color="auto" w:fill="auto"/>
          </w:tcPr>
          <w:p w14:paraId="21405418"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杨佳明</w:t>
            </w:r>
          </w:p>
        </w:tc>
        <w:tc>
          <w:tcPr>
            <w:tcW w:w="1420" w:type="dxa"/>
            <w:shd w:val="clear" w:color="auto" w:fill="auto"/>
          </w:tcPr>
          <w:p w14:paraId="4798F5FC"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6</w:t>
            </w:r>
          </w:p>
        </w:tc>
        <w:tc>
          <w:tcPr>
            <w:tcW w:w="1420" w:type="dxa"/>
            <w:shd w:val="clear" w:color="auto" w:fill="auto"/>
          </w:tcPr>
          <w:p w14:paraId="5D69CCBF"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初级康复治疗师</w:t>
            </w:r>
          </w:p>
        </w:tc>
        <w:tc>
          <w:tcPr>
            <w:tcW w:w="1420" w:type="dxa"/>
            <w:shd w:val="clear" w:color="auto" w:fill="auto"/>
          </w:tcPr>
          <w:p w14:paraId="77464B0B"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无</w:t>
            </w:r>
          </w:p>
        </w:tc>
        <w:tc>
          <w:tcPr>
            <w:tcW w:w="1421" w:type="dxa"/>
            <w:shd w:val="clear" w:color="auto" w:fill="auto"/>
          </w:tcPr>
          <w:p w14:paraId="276A58E2"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c>
          <w:tcPr>
            <w:tcW w:w="1421" w:type="dxa"/>
            <w:shd w:val="clear" w:color="auto" w:fill="auto"/>
          </w:tcPr>
          <w:p w14:paraId="51F9B255"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r>
      <w:tr w:rsidR="005B6851" w14:paraId="4C24BCAE" w14:textId="77777777">
        <w:tc>
          <w:tcPr>
            <w:tcW w:w="1420" w:type="dxa"/>
            <w:shd w:val="clear" w:color="auto" w:fill="auto"/>
          </w:tcPr>
          <w:p w14:paraId="7644D84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shd w:val="clear" w:color="auto" w:fill="auto"/>
          </w:tcPr>
          <w:p w14:paraId="5C016FF6" w14:textId="77777777" w:rsidR="005B6851" w:rsidRDefault="008736EB">
            <w:pPr>
              <w:adjustRightInd w:val="0"/>
              <w:snapToGrid w:val="0"/>
              <w:rPr>
                <w:rFonts w:ascii="宋体" w:hAnsi="宋体" w:cs="宋体"/>
                <w:spacing w:val="2"/>
                <w:sz w:val="22"/>
                <w:szCs w:val="22"/>
              </w:rPr>
            </w:pPr>
            <w:r>
              <w:rPr>
                <w:color w:val="000000"/>
                <w:sz w:val="20"/>
              </w:rPr>
              <w:t>主要完成人的主要贡献</w:t>
            </w:r>
            <w:r>
              <w:rPr>
                <w:rFonts w:hint="eastAsia"/>
                <w:color w:val="000000"/>
                <w:sz w:val="20"/>
              </w:rPr>
              <w:t>为</w:t>
            </w:r>
            <w:r>
              <w:rPr>
                <w:color w:val="000000"/>
                <w:sz w:val="20"/>
              </w:rPr>
              <w:t>‌</w:t>
            </w:r>
            <w:r>
              <w:rPr>
                <w:rFonts w:hint="eastAsia"/>
                <w:color w:val="000000"/>
                <w:sz w:val="20"/>
              </w:rPr>
              <w:t>在项目中，通过对患者和医护人员展开</w:t>
            </w:r>
            <w:r>
              <w:rPr>
                <w:color w:val="000000"/>
                <w:sz w:val="20"/>
              </w:rPr>
              <w:t>需求分析工作，</w:t>
            </w:r>
            <w:r>
              <w:rPr>
                <w:rFonts w:hint="eastAsia"/>
                <w:color w:val="000000"/>
                <w:sz w:val="20"/>
              </w:rPr>
              <w:t>开展临床应用推广应用工作。</w:t>
            </w:r>
          </w:p>
        </w:tc>
      </w:tr>
      <w:tr w:rsidR="005B6851" w14:paraId="62CA2DB1" w14:textId="77777777">
        <w:tc>
          <w:tcPr>
            <w:tcW w:w="1420" w:type="dxa"/>
            <w:shd w:val="clear" w:color="auto" w:fill="auto"/>
          </w:tcPr>
          <w:p w14:paraId="74030BB4"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510707F9"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6C9012C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6084BECF"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29E6C72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307044D8"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7121B2D3" w14:textId="77777777">
        <w:tc>
          <w:tcPr>
            <w:tcW w:w="1420" w:type="dxa"/>
            <w:shd w:val="clear" w:color="auto" w:fill="auto"/>
          </w:tcPr>
          <w:p w14:paraId="0B8B2FC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肖丽</w:t>
            </w:r>
          </w:p>
        </w:tc>
        <w:tc>
          <w:tcPr>
            <w:tcW w:w="1420" w:type="dxa"/>
            <w:shd w:val="clear" w:color="auto" w:fill="auto"/>
          </w:tcPr>
          <w:p w14:paraId="727FCED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7</w:t>
            </w:r>
          </w:p>
        </w:tc>
        <w:tc>
          <w:tcPr>
            <w:tcW w:w="1420" w:type="dxa"/>
            <w:shd w:val="clear" w:color="auto" w:fill="auto"/>
          </w:tcPr>
          <w:p w14:paraId="422E268B"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主治医师</w:t>
            </w:r>
          </w:p>
        </w:tc>
        <w:tc>
          <w:tcPr>
            <w:tcW w:w="1420" w:type="dxa"/>
            <w:shd w:val="clear" w:color="auto" w:fill="auto"/>
          </w:tcPr>
          <w:p w14:paraId="3FC89F1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无</w:t>
            </w:r>
          </w:p>
        </w:tc>
        <w:tc>
          <w:tcPr>
            <w:tcW w:w="1421" w:type="dxa"/>
            <w:shd w:val="clear" w:color="auto" w:fill="auto"/>
          </w:tcPr>
          <w:p w14:paraId="2B44E888"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c>
          <w:tcPr>
            <w:tcW w:w="1421" w:type="dxa"/>
            <w:shd w:val="clear" w:color="auto" w:fill="auto"/>
          </w:tcPr>
          <w:p w14:paraId="4B5FBE92"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r>
      <w:tr w:rsidR="005B6851" w14:paraId="113D2856" w14:textId="77777777">
        <w:tc>
          <w:tcPr>
            <w:tcW w:w="1420" w:type="dxa"/>
            <w:shd w:val="clear" w:color="auto" w:fill="auto"/>
          </w:tcPr>
          <w:p w14:paraId="09436235"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shd w:val="clear" w:color="auto" w:fill="auto"/>
          </w:tcPr>
          <w:p w14:paraId="5FA62F60" w14:textId="77777777" w:rsidR="005B6851" w:rsidRDefault="008736EB">
            <w:pPr>
              <w:adjustRightInd w:val="0"/>
              <w:snapToGrid w:val="0"/>
              <w:rPr>
                <w:sz w:val="20"/>
                <w:szCs w:val="18"/>
              </w:rPr>
            </w:pPr>
            <w:r>
              <w:rPr>
                <w:color w:val="000000"/>
                <w:sz w:val="20"/>
              </w:rPr>
              <w:t>主要完成人的主要贡献</w:t>
            </w:r>
            <w:r>
              <w:rPr>
                <w:rFonts w:hint="eastAsia"/>
                <w:color w:val="000000"/>
                <w:sz w:val="20"/>
              </w:rPr>
              <w:t>主要在将康复</w:t>
            </w:r>
            <w:r>
              <w:rPr>
                <w:rFonts w:hint="eastAsia"/>
                <w:color w:val="000000"/>
                <w:sz w:val="20"/>
              </w:rPr>
              <w:t>APP</w:t>
            </w:r>
            <w:r>
              <w:rPr>
                <w:rFonts w:hint="eastAsia"/>
                <w:color w:val="000000"/>
                <w:sz w:val="20"/>
              </w:rPr>
              <w:t>软件应用于临床应用推广方面，并积极与应用推广单位</w:t>
            </w:r>
            <w:r>
              <w:rPr>
                <w:color w:val="000000"/>
                <w:sz w:val="20"/>
              </w:rPr>
              <w:t>协作和沟通，</w:t>
            </w:r>
            <w:r>
              <w:rPr>
                <w:rFonts w:hint="eastAsia"/>
                <w:color w:val="000000"/>
                <w:sz w:val="20"/>
              </w:rPr>
              <w:t>开展培训和监督，</w:t>
            </w:r>
            <w:r>
              <w:rPr>
                <w:color w:val="000000"/>
                <w:sz w:val="20"/>
              </w:rPr>
              <w:t>‌</w:t>
            </w:r>
            <w:r>
              <w:rPr>
                <w:color w:val="000000"/>
                <w:sz w:val="20"/>
              </w:rPr>
              <w:t>保证项目的进展和质量</w:t>
            </w:r>
            <w:r>
              <w:rPr>
                <w:rFonts w:hint="eastAsia"/>
                <w:color w:val="000000"/>
                <w:sz w:val="20"/>
              </w:rPr>
              <w:t>。</w:t>
            </w:r>
          </w:p>
        </w:tc>
      </w:tr>
      <w:tr w:rsidR="005B6851" w14:paraId="239ACB97" w14:textId="77777777">
        <w:tc>
          <w:tcPr>
            <w:tcW w:w="1420" w:type="dxa"/>
            <w:shd w:val="clear" w:color="auto" w:fill="auto"/>
          </w:tcPr>
          <w:p w14:paraId="50E75E96"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6EF2B31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561F3B4A"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29521F62"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42E6DC1D"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37F94538"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7CCE4125" w14:textId="77777777">
        <w:tc>
          <w:tcPr>
            <w:tcW w:w="1420" w:type="dxa"/>
            <w:shd w:val="clear" w:color="auto" w:fill="auto"/>
          </w:tcPr>
          <w:p w14:paraId="3748A868"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叶花</w:t>
            </w:r>
          </w:p>
        </w:tc>
        <w:tc>
          <w:tcPr>
            <w:tcW w:w="1420" w:type="dxa"/>
            <w:shd w:val="clear" w:color="auto" w:fill="auto"/>
          </w:tcPr>
          <w:p w14:paraId="3CF24A61"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8</w:t>
            </w:r>
          </w:p>
        </w:tc>
        <w:tc>
          <w:tcPr>
            <w:tcW w:w="1420" w:type="dxa"/>
            <w:shd w:val="clear" w:color="auto" w:fill="auto"/>
          </w:tcPr>
          <w:p w14:paraId="3297B30E"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初级康复治疗师</w:t>
            </w:r>
          </w:p>
        </w:tc>
        <w:tc>
          <w:tcPr>
            <w:tcW w:w="1420" w:type="dxa"/>
            <w:shd w:val="clear" w:color="auto" w:fill="auto"/>
          </w:tcPr>
          <w:p w14:paraId="0CF1A35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无</w:t>
            </w:r>
          </w:p>
        </w:tc>
        <w:tc>
          <w:tcPr>
            <w:tcW w:w="1421" w:type="dxa"/>
            <w:shd w:val="clear" w:color="auto" w:fill="auto"/>
          </w:tcPr>
          <w:p w14:paraId="0CA76CC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w:t>
            </w:r>
          </w:p>
        </w:tc>
        <w:tc>
          <w:tcPr>
            <w:tcW w:w="1421" w:type="dxa"/>
            <w:shd w:val="clear" w:color="auto" w:fill="auto"/>
          </w:tcPr>
          <w:p w14:paraId="2541AF56"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w:t>
            </w:r>
          </w:p>
        </w:tc>
      </w:tr>
      <w:tr w:rsidR="005B6851" w14:paraId="6C4D1D1A" w14:textId="77777777">
        <w:tc>
          <w:tcPr>
            <w:tcW w:w="1420" w:type="dxa"/>
            <w:shd w:val="clear" w:color="auto" w:fill="auto"/>
          </w:tcPr>
          <w:p w14:paraId="091E122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shd w:val="clear" w:color="auto" w:fill="auto"/>
          </w:tcPr>
          <w:p w14:paraId="78077BC5" w14:textId="77777777" w:rsidR="005B6851" w:rsidRDefault="008736EB">
            <w:pPr>
              <w:adjustRightInd w:val="0"/>
              <w:snapToGrid w:val="0"/>
              <w:rPr>
                <w:rFonts w:ascii="宋体" w:hAnsi="宋体" w:cs="宋体"/>
                <w:spacing w:val="2"/>
                <w:sz w:val="22"/>
                <w:szCs w:val="22"/>
              </w:rPr>
            </w:pPr>
            <w:r>
              <w:rPr>
                <w:color w:val="000000"/>
                <w:sz w:val="20"/>
              </w:rPr>
              <w:t>主要完成人的主要</w:t>
            </w:r>
            <w:r>
              <w:rPr>
                <w:rFonts w:hint="eastAsia"/>
                <w:color w:val="000000"/>
                <w:sz w:val="20"/>
              </w:rPr>
              <w:t>贡献为协助在康复</w:t>
            </w:r>
            <w:r>
              <w:rPr>
                <w:rFonts w:hint="eastAsia"/>
                <w:color w:val="000000"/>
                <w:sz w:val="20"/>
              </w:rPr>
              <w:t>APP</w:t>
            </w:r>
            <w:r>
              <w:rPr>
                <w:rFonts w:hint="eastAsia"/>
                <w:color w:val="000000"/>
                <w:sz w:val="20"/>
              </w:rPr>
              <w:t>的设计、技术实现方面，协助本项目的临床应用推广应用。</w:t>
            </w:r>
          </w:p>
        </w:tc>
      </w:tr>
      <w:tr w:rsidR="005B6851" w14:paraId="3F43D46A" w14:textId="77777777">
        <w:tc>
          <w:tcPr>
            <w:tcW w:w="1420" w:type="dxa"/>
            <w:shd w:val="clear" w:color="auto" w:fill="auto"/>
          </w:tcPr>
          <w:p w14:paraId="7C18DFA2"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24CF06D6"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4082F7C7"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165DD485"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0B30C476"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3182E58B"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1DBF90C7" w14:textId="77777777">
        <w:tc>
          <w:tcPr>
            <w:tcW w:w="1420" w:type="dxa"/>
            <w:shd w:val="clear" w:color="auto" w:fill="auto"/>
          </w:tcPr>
          <w:p w14:paraId="7FBDBF4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刘月泉</w:t>
            </w:r>
          </w:p>
        </w:tc>
        <w:tc>
          <w:tcPr>
            <w:tcW w:w="1420" w:type="dxa"/>
            <w:shd w:val="clear" w:color="auto" w:fill="auto"/>
          </w:tcPr>
          <w:p w14:paraId="45FAE5E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9</w:t>
            </w:r>
          </w:p>
        </w:tc>
        <w:tc>
          <w:tcPr>
            <w:tcW w:w="1420" w:type="dxa"/>
            <w:shd w:val="clear" w:color="auto" w:fill="auto"/>
          </w:tcPr>
          <w:p w14:paraId="427C68DB"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副主任护师</w:t>
            </w:r>
          </w:p>
        </w:tc>
        <w:tc>
          <w:tcPr>
            <w:tcW w:w="1420" w:type="dxa"/>
            <w:shd w:val="clear" w:color="auto" w:fill="auto"/>
          </w:tcPr>
          <w:p w14:paraId="276C97BB"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护士长</w:t>
            </w:r>
          </w:p>
        </w:tc>
        <w:tc>
          <w:tcPr>
            <w:tcW w:w="1421" w:type="dxa"/>
            <w:shd w:val="clear" w:color="auto" w:fill="auto"/>
          </w:tcPr>
          <w:p w14:paraId="2540412B"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c>
          <w:tcPr>
            <w:tcW w:w="1421" w:type="dxa"/>
            <w:shd w:val="clear" w:color="auto" w:fill="auto"/>
          </w:tcPr>
          <w:p w14:paraId="6AD7BF74"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r>
      <w:tr w:rsidR="005B6851" w14:paraId="2F86204A" w14:textId="77777777">
        <w:tc>
          <w:tcPr>
            <w:tcW w:w="1420" w:type="dxa"/>
            <w:shd w:val="clear" w:color="auto" w:fill="auto"/>
          </w:tcPr>
          <w:p w14:paraId="3C4EB667"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shd w:val="clear" w:color="auto" w:fill="auto"/>
          </w:tcPr>
          <w:p w14:paraId="02BF4AAC" w14:textId="77777777" w:rsidR="005B6851" w:rsidRDefault="008736EB">
            <w:pPr>
              <w:adjustRightInd w:val="0"/>
              <w:snapToGrid w:val="0"/>
              <w:rPr>
                <w:rFonts w:ascii="宋体" w:hAnsi="宋体" w:cs="宋体"/>
                <w:spacing w:val="2"/>
                <w:sz w:val="22"/>
                <w:szCs w:val="22"/>
              </w:rPr>
            </w:pPr>
            <w:r>
              <w:rPr>
                <w:color w:val="000000"/>
                <w:sz w:val="20"/>
              </w:rPr>
              <w:t>主要完成人的主要贡献</w:t>
            </w:r>
            <w:r>
              <w:rPr>
                <w:rFonts w:hint="eastAsia"/>
                <w:color w:val="000000"/>
                <w:sz w:val="20"/>
              </w:rPr>
              <w:t>为在开展</w:t>
            </w:r>
            <w:r>
              <w:rPr>
                <w:color w:val="000000"/>
                <w:sz w:val="20"/>
              </w:rPr>
              <w:t>需求分析</w:t>
            </w:r>
            <w:r>
              <w:rPr>
                <w:rFonts w:hint="eastAsia"/>
                <w:color w:val="000000"/>
                <w:sz w:val="20"/>
              </w:rPr>
              <w:t>研究，协助本项目的临床推广应用，并积极与应用推广单位</w:t>
            </w:r>
            <w:r>
              <w:rPr>
                <w:color w:val="000000"/>
                <w:sz w:val="20"/>
              </w:rPr>
              <w:t>协作和沟通，</w:t>
            </w:r>
            <w:r>
              <w:rPr>
                <w:color w:val="000000"/>
                <w:sz w:val="20"/>
              </w:rPr>
              <w:t>‌</w:t>
            </w:r>
            <w:r>
              <w:rPr>
                <w:color w:val="000000"/>
                <w:sz w:val="20"/>
              </w:rPr>
              <w:t>保证项目的进展和质量</w:t>
            </w:r>
            <w:r>
              <w:rPr>
                <w:rFonts w:hint="eastAsia"/>
                <w:color w:val="000000"/>
                <w:sz w:val="20"/>
              </w:rPr>
              <w:t>。</w:t>
            </w:r>
          </w:p>
        </w:tc>
      </w:tr>
      <w:tr w:rsidR="005B6851" w14:paraId="78082C75" w14:textId="77777777">
        <w:tc>
          <w:tcPr>
            <w:tcW w:w="1420" w:type="dxa"/>
            <w:shd w:val="clear" w:color="auto" w:fill="auto"/>
          </w:tcPr>
          <w:p w14:paraId="6C69925D"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59731EAF"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343BFAF0"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7DA3AE6B"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6EF600FE"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01BC143A"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6FEADEBF" w14:textId="77777777">
        <w:tc>
          <w:tcPr>
            <w:tcW w:w="1420" w:type="dxa"/>
            <w:shd w:val="clear" w:color="auto" w:fill="auto"/>
          </w:tcPr>
          <w:p w14:paraId="0E1D111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李海</w:t>
            </w:r>
          </w:p>
        </w:tc>
        <w:tc>
          <w:tcPr>
            <w:tcW w:w="1420" w:type="dxa"/>
            <w:shd w:val="clear" w:color="auto" w:fill="auto"/>
          </w:tcPr>
          <w:p w14:paraId="3B8DCCBD"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10</w:t>
            </w:r>
          </w:p>
        </w:tc>
        <w:tc>
          <w:tcPr>
            <w:tcW w:w="1420" w:type="dxa"/>
            <w:shd w:val="clear" w:color="auto" w:fill="auto"/>
          </w:tcPr>
          <w:p w14:paraId="55F9DA68"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主管治疗师</w:t>
            </w:r>
          </w:p>
        </w:tc>
        <w:tc>
          <w:tcPr>
            <w:tcW w:w="1420" w:type="dxa"/>
            <w:shd w:val="clear" w:color="auto" w:fill="auto"/>
          </w:tcPr>
          <w:p w14:paraId="5D8CADC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治疗师长</w:t>
            </w:r>
          </w:p>
        </w:tc>
        <w:tc>
          <w:tcPr>
            <w:tcW w:w="1421" w:type="dxa"/>
            <w:shd w:val="clear" w:color="auto" w:fill="auto"/>
          </w:tcPr>
          <w:p w14:paraId="7FCDECB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c>
          <w:tcPr>
            <w:tcW w:w="1421" w:type="dxa"/>
            <w:shd w:val="clear" w:color="auto" w:fill="auto"/>
          </w:tcPr>
          <w:p w14:paraId="40785A45"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r>
      <w:tr w:rsidR="005B6851" w14:paraId="698978E3" w14:textId="77777777">
        <w:tc>
          <w:tcPr>
            <w:tcW w:w="1420" w:type="dxa"/>
            <w:shd w:val="clear" w:color="auto" w:fill="auto"/>
          </w:tcPr>
          <w:p w14:paraId="3ED29853"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shd w:val="clear" w:color="auto" w:fill="auto"/>
          </w:tcPr>
          <w:p w14:paraId="619CBA1F" w14:textId="77777777" w:rsidR="005B6851" w:rsidRDefault="008736EB">
            <w:pPr>
              <w:rPr>
                <w:rFonts w:ascii="宋体" w:hAnsi="宋体" w:cs="宋体"/>
                <w:spacing w:val="2"/>
                <w:sz w:val="22"/>
                <w:szCs w:val="22"/>
              </w:rPr>
            </w:pPr>
            <w:r>
              <w:rPr>
                <w:color w:val="000000"/>
                <w:sz w:val="20"/>
              </w:rPr>
              <w:t>主要完成人的主要贡献</w:t>
            </w:r>
            <w:r>
              <w:rPr>
                <w:rFonts w:hint="eastAsia"/>
                <w:color w:val="000000"/>
                <w:sz w:val="20"/>
              </w:rPr>
              <w:t>为在开展</w:t>
            </w:r>
            <w:r>
              <w:rPr>
                <w:color w:val="000000"/>
                <w:sz w:val="20"/>
              </w:rPr>
              <w:t>需求分析</w:t>
            </w:r>
            <w:r>
              <w:rPr>
                <w:rFonts w:hint="eastAsia"/>
                <w:color w:val="000000"/>
                <w:sz w:val="20"/>
              </w:rPr>
              <w:t>研究，协助本项目的临床推广应用，并积极与应用推广单位</w:t>
            </w:r>
            <w:r>
              <w:rPr>
                <w:color w:val="000000"/>
                <w:sz w:val="20"/>
              </w:rPr>
              <w:t>协作和沟通，</w:t>
            </w:r>
            <w:r>
              <w:rPr>
                <w:color w:val="000000"/>
                <w:sz w:val="20"/>
              </w:rPr>
              <w:t>‌</w:t>
            </w:r>
            <w:r>
              <w:rPr>
                <w:color w:val="000000"/>
                <w:sz w:val="20"/>
              </w:rPr>
              <w:t>保证项目的进展和质量</w:t>
            </w:r>
            <w:r>
              <w:rPr>
                <w:rFonts w:hint="eastAsia"/>
                <w:color w:val="000000"/>
                <w:sz w:val="20"/>
              </w:rPr>
              <w:t>。</w:t>
            </w:r>
          </w:p>
        </w:tc>
      </w:tr>
      <w:tr w:rsidR="005B6851" w14:paraId="2E3D2BCE" w14:textId="77777777">
        <w:tc>
          <w:tcPr>
            <w:tcW w:w="1420" w:type="dxa"/>
            <w:shd w:val="clear" w:color="auto" w:fill="auto"/>
          </w:tcPr>
          <w:p w14:paraId="39DDB2B8"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姓名</w:t>
            </w:r>
          </w:p>
        </w:tc>
        <w:tc>
          <w:tcPr>
            <w:tcW w:w="1420" w:type="dxa"/>
            <w:shd w:val="clear" w:color="auto" w:fill="auto"/>
          </w:tcPr>
          <w:p w14:paraId="59BE9A0C"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排名</w:t>
            </w:r>
          </w:p>
        </w:tc>
        <w:tc>
          <w:tcPr>
            <w:tcW w:w="1420" w:type="dxa"/>
            <w:shd w:val="clear" w:color="auto" w:fill="auto"/>
          </w:tcPr>
          <w:p w14:paraId="15684718"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职称</w:t>
            </w:r>
          </w:p>
        </w:tc>
        <w:tc>
          <w:tcPr>
            <w:tcW w:w="1420" w:type="dxa"/>
            <w:shd w:val="clear" w:color="auto" w:fill="auto"/>
          </w:tcPr>
          <w:p w14:paraId="46925DC2"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行政职务</w:t>
            </w:r>
          </w:p>
        </w:tc>
        <w:tc>
          <w:tcPr>
            <w:tcW w:w="1421" w:type="dxa"/>
            <w:shd w:val="clear" w:color="auto" w:fill="auto"/>
          </w:tcPr>
          <w:p w14:paraId="199EAF6D"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工作单位</w:t>
            </w:r>
          </w:p>
        </w:tc>
        <w:tc>
          <w:tcPr>
            <w:tcW w:w="1421" w:type="dxa"/>
            <w:shd w:val="clear" w:color="auto" w:fill="auto"/>
          </w:tcPr>
          <w:p w14:paraId="488C3567" w14:textId="77777777" w:rsidR="005B6851" w:rsidRDefault="008736EB">
            <w:pPr>
              <w:adjustRightInd w:val="0"/>
              <w:snapToGrid w:val="0"/>
              <w:rPr>
                <w:rFonts w:ascii="宋体" w:hAnsi="宋体" w:cs="宋体"/>
                <w:b/>
                <w:bCs/>
                <w:spacing w:val="2"/>
                <w:sz w:val="22"/>
                <w:szCs w:val="22"/>
              </w:rPr>
            </w:pPr>
            <w:r>
              <w:rPr>
                <w:rFonts w:ascii="宋体" w:hAnsi="宋体" w:cs="宋体" w:hint="eastAsia"/>
                <w:b/>
                <w:bCs/>
                <w:spacing w:val="2"/>
                <w:sz w:val="22"/>
                <w:szCs w:val="22"/>
              </w:rPr>
              <w:t>完成单位</w:t>
            </w:r>
          </w:p>
        </w:tc>
      </w:tr>
      <w:tr w:rsidR="005B6851" w14:paraId="04DEEA31" w14:textId="77777777">
        <w:tc>
          <w:tcPr>
            <w:tcW w:w="1420" w:type="dxa"/>
            <w:shd w:val="clear" w:color="auto" w:fill="auto"/>
          </w:tcPr>
          <w:p w14:paraId="7C2BA40D"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廖京海</w:t>
            </w:r>
          </w:p>
        </w:tc>
        <w:tc>
          <w:tcPr>
            <w:tcW w:w="1420" w:type="dxa"/>
            <w:shd w:val="clear" w:color="auto" w:fill="auto"/>
          </w:tcPr>
          <w:p w14:paraId="68FB1A09"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11</w:t>
            </w:r>
          </w:p>
        </w:tc>
        <w:tc>
          <w:tcPr>
            <w:tcW w:w="1420" w:type="dxa"/>
            <w:shd w:val="clear" w:color="auto" w:fill="auto"/>
          </w:tcPr>
          <w:p w14:paraId="12B270C5"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主管治疗师</w:t>
            </w:r>
          </w:p>
        </w:tc>
        <w:tc>
          <w:tcPr>
            <w:tcW w:w="1420" w:type="dxa"/>
            <w:shd w:val="clear" w:color="auto" w:fill="auto"/>
          </w:tcPr>
          <w:p w14:paraId="3F511F22"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无</w:t>
            </w:r>
            <w:r>
              <w:rPr>
                <w:rFonts w:ascii="宋体" w:hAnsi="宋体" w:cs="宋体" w:hint="eastAsia"/>
                <w:spacing w:val="2"/>
                <w:sz w:val="22"/>
                <w:szCs w:val="22"/>
              </w:rPr>
              <w:t xml:space="preserve"> </w:t>
            </w:r>
          </w:p>
        </w:tc>
        <w:tc>
          <w:tcPr>
            <w:tcW w:w="1421" w:type="dxa"/>
            <w:shd w:val="clear" w:color="auto" w:fill="auto"/>
          </w:tcPr>
          <w:p w14:paraId="6783BB32"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c>
          <w:tcPr>
            <w:tcW w:w="1421" w:type="dxa"/>
            <w:shd w:val="clear" w:color="auto" w:fill="auto"/>
          </w:tcPr>
          <w:p w14:paraId="6ACA2FD6"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赣南医科大学第一附属医院</w:t>
            </w:r>
          </w:p>
        </w:tc>
      </w:tr>
      <w:tr w:rsidR="005B6851" w14:paraId="765BBBE6" w14:textId="77777777">
        <w:tc>
          <w:tcPr>
            <w:tcW w:w="1420" w:type="dxa"/>
            <w:shd w:val="clear" w:color="auto" w:fill="auto"/>
          </w:tcPr>
          <w:p w14:paraId="1645E574" w14:textId="77777777" w:rsidR="005B6851" w:rsidRDefault="008736EB">
            <w:pPr>
              <w:adjustRightInd w:val="0"/>
              <w:snapToGrid w:val="0"/>
              <w:rPr>
                <w:rFonts w:ascii="宋体" w:hAnsi="宋体" w:cs="宋体"/>
                <w:spacing w:val="2"/>
                <w:sz w:val="22"/>
                <w:szCs w:val="22"/>
              </w:rPr>
            </w:pPr>
            <w:r>
              <w:rPr>
                <w:rFonts w:ascii="宋体" w:hAnsi="宋体" w:cs="宋体" w:hint="eastAsia"/>
                <w:spacing w:val="2"/>
                <w:sz w:val="22"/>
                <w:szCs w:val="22"/>
              </w:rPr>
              <w:t>对本项目的贡献</w:t>
            </w:r>
          </w:p>
        </w:tc>
        <w:tc>
          <w:tcPr>
            <w:tcW w:w="7102" w:type="dxa"/>
            <w:gridSpan w:val="5"/>
            <w:shd w:val="clear" w:color="auto" w:fill="auto"/>
          </w:tcPr>
          <w:p w14:paraId="6A9D137B" w14:textId="77777777" w:rsidR="005B6851" w:rsidRDefault="008736EB">
            <w:pPr>
              <w:adjustRightInd w:val="0"/>
              <w:snapToGrid w:val="0"/>
              <w:rPr>
                <w:rFonts w:ascii="宋体" w:hAnsi="宋体" w:cs="宋体"/>
                <w:spacing w:val="2"/>
                <w:sz w:val="22"/>
                <w:szCs w:val="22"/>
              </w:rPr>
            </w:pPr>
            <w:r>
              <w:rPr>
                <w:color w:val="000000"/>
                <w:sz w:val="20"/>
              </w:rPr>
              <w:t>主要完成人的主要贡献</w:t>
            </w:r>
            <w:r>
              <w:rPr>
                <w:rFonts w:hint="eastAsia"/>
                <w:color w:val="000000"/>
                <w:sz w:val="20"/>
              </w:rPr>
              <w:t>为在开展</w:t>
            </w:r>
            <w:r>
              <w:rPr>
                <w:color w:val="000000"/>
                <w:sz w:val="20"/>
              </w:rPr>
              <w:t>需求分析</w:t>
            </w:r>
            <w:r>
              <w:rPr>
                <w:rFonts w:hint="eastAsia"/>
                <w:color w:val="000000"/>
                <w:sz w:val="20"/>
              </w:rPr>
              <w:t>研究，协助本项目的临床推广应用，并积极与应用推广单位</w:t>
            </w:r>
            <w:r>
              <w:rPr>
                <w:color w:val="000000"/>
                <w:sz w:val="20"/>
              </w:rPr>
              <w:t>协作和沟通，</w:t>
            </w:r>
            <w:r>
              <w:rPr>
                <w:color w:val="000000"/>
                <w:sz w:val="20"/>
              </w:rPr>
              <w:t>‌</w:t>
            </w:r>
            <w:r>
              <w:rPr>
                <w:color w:val="000000"/>
                <w:sz w:val="20"/>
              </w:rPr>
              <w:t>保证项目的进展和质量</w:t>
            </w:r>
            <w:r>
              <w:rPr>
                <w:rFonts w:hint="eastAsia"/>
                <w:color w:val="000000"/>
                <w:sz w:val="20"/>
              </w:rPr>
              <w:t>。</w:t>
            </w:r>
          </w:p>
        </w:tc>
      </w:tr>
    </w:tbl>
    <w:p w14:paraId="1EE4E8B3" w14:textId="77777777" w:rsidR="005B6851" w:rsidRDefault="008736EB">
      <w:pPr>
        <w:tabs>
          <w:tab w:val="left" w:pos="312"/>
        </w:tabs>
        <w:adjustRightInd w:val="0"/>
        <w:snapToGrid w:val="0"/>
        <w:ind w:firstLineChars="200" w:firstLine="488"/>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11.</w:t>
      </w:r>
      <w:r>
        <w:rPr>
          <w:rFonts w:asciiTheme="minorEastAsia" w:eastAsiaTheme="minorEastAsia" w:hAnsiTheme="minorEastAsia" w:hint="eastAsia"/>
          <w:spacing w:val="2"/>
          <w:sz w:val="24"/>
          <w:szCs w:val="24"/>
        </w:rPr>
        <w:t>完成单位情况，包括单位名称、排名，对本项目的贡献</w:t>
      </w:r>
    </w:p>
    <w:tbl>
      <w:tblPr>
        <w:tblStyle w:val="ab"/>
        <w:tblW w:w="0" w:type="auto"/>
        <w:tblLook w:val="04A0" w:firstRow="1" w:lastRow="0" w:firstColumn="1" w:lastColumn="0" w:noHBand="0" w:noVBand="1"/>
      </w:tblPr>
      <w:tblGrid>
        <w:gridCol w:w="3059"/>
        <w:gridCol w:w="888"/>
        <w:gridCol w:w="4349"/>
      </w:tblGrid>
      <w:tr w:rsidR="005B6851" w14:paraId="7C64E116" w14:textId="77777777">
        <w:tc>
          <w:tcPr>
            <w:tcW w:w="3145" w:type="dxa"/>
          </w:tcPr>
          <w:p w14:paraId="6D5A0EC5" w14:textId="77777777" w:rsidR="005B6851" w:rsidRDefault="008736EB">
            <w:pPr>
              <w:adjustRightInd w:val="0"/>
              <w:snapToGrid w:val="0"/>
              <w:rPr>
                <w:rFonts w:ascii="仿宋" w:eastAsia="仿宋" w:hAnsi="仿宋"/>
                <w:spacing w:val="2"/>
                <w:sz w:val="32"/>
                <w:szCs w:val="32"/>
              </w:rPr>
            </w:pPr>
            <w:r>
              <w:rPr>
                <w:rFonts w:ascii="仿宋" w:eastAsia="仿宋" w:hAnsi="仿宋" w:hint="eastAsia"/>
                <w:spacing w:val="2"/>
                <w:sz w:val="32"/>
                <w:szCs w:val="32"/>
              </w:rPr>
              <w:t>单位名称</w:t>
            </w:r>
          </w:p>
        </w:tc>
        <w:tc>
          <w:tcPr>
            <w:tcW w:w="900" w:type="dxa"/>
          </w:tcPr>
          <w:p w14:paraId="6C3B1739" w14:textId="77777777" w:rsidR="005B6851" w:rsidRDefault="008736EB">
            <w:pPr>
              <w:adjustRightInd w:val="0"/>
              <w:snapToGrid w:val="0"/>
              <w:rPr>
                <w:rFonts w:ascii="仿宋" w:eastAsia="仿宋" w:hAnsi="仿宋"/>
                <w:spacing w:val="2"/>
                <w:sz w:val="32"/>
                <w:szCs w:val="32"/>
              </w:rPr>
            </w:pPr>
            <w:r>
              <w:rPr>
                <w:rFonts w:ascii="仿宋" w:eastAsia="仿宋" w:hAnsi="仿宋" w:hint="eastAsia"/>
                <w:spacing w:val="2"/>
                <w:sz w:val="32"/>
                <w:szCs w:val="32"/>
              </w:rPr>
              <w:t>排名</w:t>
            </w:r>
          </w:p>
        </w:tc>
        <w:tc>
          <w:tcPr>
            <w:tcW w:w="4477" w:type="dxa"/>
          </w:tcPr>
          <w:p w14:paraId="3772E13D" w14:textId="77777777" w:rsidR="005B6851" w:rsidRDefault="008736EB">
            <w:pPr>
              <w:adjustRightInd w:val="0"/>
              <w:snapToGrid w:val="0"/>
              <w:rPr>
                <w:rFonts w:ascii="仿宋" w:eastAsia="仿宋" w:hAnsi="仿宋"/>
                <w:spacing w:val="2"/>
                <w:sz w:val="32"/>
                <w:szCs w:val="32"/>
              </w:rPr>
            </w:pPr>
            <w:r>
              <w:rPr>
                <w:rFonts w:ascii="仿宋" w:eastAsia="仿宋" w:hAnsi="仿宋" w:hint="eastAsia"/>
                <w:spacing w:val="2"/>
                <w:sz w:val="32"/>
                <w:szCs w:val="32"/>
              </w:rPr>
              <w:t>对本项目的贡献</w:t>
            </w:r>
          </w:p>
        </w:tc>
      </w:tr>
      <w:tr w:rsidR="005B6851" w14:paraId="59783C66" w14:textId="77777777">
        <w:tc>
          <w:tcPr>
            <w:tcW w:w="3145" w:type="dxa"/>
          </w:tcPr>
          <w:p w14:paraId="189B2224" w14:textId="77777777" w:rsidR="005B6851" w:rsidRDefault="008736EB">
            <w:pPr>
              <w:adjustRightInd w:val="0"/>
              <w:snapToGrid w:val="0"/>
              <w:rPr>
                <w:color w:val="000000"/>
                <w:sz w:val="20"/>
              </w:rPr>
            </w:pPr>
            <w:r>
              <w:rPr>
                <w:rFonts w:hint="eastAsia"/>
                <w:color w:val="000000"/>
                <w:sz w:val="20"/>
              </w:rPr>
              <w:t>赣南医科大学第一附属医院</w:t>
            </w:r>
          </w:p>
        </w:tc>
        <w:tc>
          <w:tcPr>
            <w:tcW w:w="900" w:type="dxa"/>
          </w:tcPr>
          <w:p w14:paraId="62EBB629" w14:textId="77777777" w:rsidR="005B6851" w:rsidRDefault="008736EB">
            <w:pPr>
              <w:adjustRightInd w:val="0"/>
              <w:snapToGrid w:val="0"/>
              <w:rPr>
                <w:color w:val="000000"/>
                <w:sz w:val="20"/>
              </w:rPr>
            </w:pPr>
            <w:r>
              <w:rPr>
                <w:rFonts w:hint="eastAsia"/>
                <w:color w:val="000000"/>
                <w:sz w:val="20"/>
              </w:rPr>
              <w:t>1</w:t>
            </w:r>
          </w:p>
        </w:tc>
        <w:tc>
          <w:tcPr>
            <w:tcW w:w="4477" w:type="dxa"/>
          </w:tcPr>
          <w:p w14:paraId="09796EE6" w14:textId="77777777" w:rsidR="005B6851" w:rsidRDefault="008736EB">
            <w:pPr>
              <w:adjustRightInd w:val="0"/>
              <w:snapToGrid w:val="0"/>
              <w:rPr>
                <w:color w:val="000000"/>
                <w:sz w:val="20"/>
              </w:rPr>
            </w:pPr>
            <w:r>
              <w:rPr>
                <w:rFonts w:hint="eastAsia"/>
                <w:color w:val="000000"/>
                <w:sz w:val="20"/>
              </w:rPr>
              <w:t>在为该项目的实施提供了资源，包括项目申报支持、临床资源、项目实施质量保障等方面，确保</w:t>
            </w:r>
            <w:r>
              <w:rPr>
                <w:rFonts w:hint="eastAsia"/>
                <w:color w:val="000000"/>
                <w:sz w:val="20"/>
              </w:rPr>
              <w:lastRenderedPageBreak/>
              <w:t>了项目按时高质量完成。</w:t>
            </w:r>
          </w:p>
        </w:tc>
      </w:tr>
      <w:tr w:rsidR="005B6851" w14:paraId="5998367C" w14:textId="77777777">
        <w:tc>
          <w:tcPr>
            <w:tcW w:w="3145" w:type="dxa"/>
          </w:tcPr>
          <w:p w14:paraId="1AB2FFC3" w14:textId="77777777" w:rsidR="005B6851" w:rsidRDefault="008736EB">
            <w:pPr>
              <w:adjustRightInd w:val="0"/>
              <w:snapToGrid w:val="0"/>
              <w:rPr>
                <w:color w:val="000000"/>
                <w:sz w:val="20"/>
              </w:rPr>
            </w:pPr>
            <w:r>
              <w:rPr>
                <w:rFonts w:hint="eastAsia"/>
                <w:color w:val="000000"/>
                <w:sz w:val="20"/>
              </w:rPr>
              <w:lastRenderedPageBreak/>
              <w:t>中国康复研究中心</w:t>
            </w:r>
          </w:p>
        </w:tc>
        <w:tc>
          <w:tcPr>
            <w:tcW w:w="900" w:type="dxa"/>
          </w:tcPr>
          <w:p w14:paraId="1098802B" w14:textId="77777777" w:rsidR="005B6851" w:rsidRDefault="008736EB">
            <w:pPr>
              <w:adjustRightInd w:val="0"/>
              <w:snapToGrid w:val="0"/>
              <w:rPr>
                <w:color w:val="000000"/>
                <w:sz w:val="20"/>
              </w:rPr>
            </w:pPr>
            <w:r>
              <w:rPr>
                <w:rFonts w:hint="eastAsia"/>
                <w:color w:val="000000"/>
                <w:sz w:val="20"/>
              </w:rPr>
              <w:t>2</w:t>
            </w:r>
          </w:p>
        </w:tc>
        <w:tc>
          <w:tcPr>
            <w:tcW w:w="4477" w:type="dxa"/>
          </w:tcPr>
          <w:p w14:paraId="7C451567" w14:textId="77777777" w:rsidR="005B6851" w:rsidRDefault="008736EB">
            <w:pPr>
              <w:adjustRightInd w:val="0"/>
              <w:snapToGrid w:val="0"/>
              <w:rPr>
                <w:color w:val="000000"/>
                <w:sz w:val="20"/>
              </w:rPr>
            </w:pPr>
            <w:r>
              <w:rPr>
                <w:rFonts w:hint="eastAsia"/>
                <w:color w:val="000000"/>
                <w:sz w:val="20"/>
              </w:rPr>
              <w:t>为该项目的实施提供了资源，包括项目申报指导、项目实施质量监督保障等方面，确保了项目按时高质量完成。</w:t>
            </w:r>
          </w:p>
        </w:tc>
      </w:tr>
      <w:tr w:rsidR="005B6851" w14:paraId="68FAA188" w14:textId="77777777">
        <w:tc>
          <w:tcPr>
            <w:tcW w:w="3145" w:type="dxa"/>
          </w:tcPr>
          <w:p w14:paraId="57C29BE2" w14:textId="77777777" w:rsidR="005B6851" w:rsidRDefault="008736EB">
            <w:pPr>
              <w:adjustRightInd w:val="0"/>
              <w:snapToGrid w:val="0"/>
              <w:rPr>
                <w:color w:val="000000"/>
                <w:sz w:val="20"/>
              </w:rPr>
            </w:pPr>
            <w:r>
              <w:rPr>
                <w:rFonts w:hint="eastAsia"/>
                <w:color w:val="000000"/>
                <w:sz w:val="20"/>
              </w:rPr>
              <w:t>山东第二医科大学</w:t>
            </w:r>
          </w:p>
        </w:tc>
        <w:tc>
          <w:tcPr>
            <w:tcW w:w="900" w:type="dxa"/>
          </w:tcPr>
          <w:p w14:paraId="6202FF7D" w14:textId="77777777" w:rsidR="005B6851" w:rsidRDefault="008736EB">
            <w:pPr>
              <w:adjustRightInd w:val="0"/>
              <w:snapToGrid w:val="0"/>
              <w:rPr>
                <w:color w:val="000000"/>
                <w:sz w:val="20"/>
              </w:rPr>
            </w:pPr>
            <w:r>
              <w:rPr>
                <w:rFonts w:hint="eastAsia"/>
                <w:color w:val="000000"/>
                <w:sz w:val="20"/>
              </w:rPr>
              <w:t>3</w:t>
            </w:r>
          </w:p>
        </w:tc>
        <w:tc>
          <w:tcPr>
            <w:tcW w:w="4477" w:type="dxa"/>
          </w:tcPr>
          <w:p w14:paraId="5EC677C4" w14:textId="77777777" w:rsidR="005B6851" w:rsidRDefault="008736EB">
            <w:pPr>
              <w:adjustRightInd w:val="0"/>
              <w:snapToGrid w:val="0"/>
              <w:rPr>
                <w:color w:val="000000"/>
                <w:sz w:val="20"/>
              </w:rPr>
            </w:pPr>
            <w:r>
              <w:rPr>
                <w:rFonts w:hint="eastAsia"/>
                <w:color w:val="000000"/>
                <w:sz w:val="20"/>
              </w:rPr>
              <w:t>为该项目的实施提供了资源，包括项目申报指导、项目实施质量监督保障等方面，确保了项目按时高质量完成。</w:t>
            </w:r>
          </w:p>
        </w:tc>
      </w:tr>
    </w:tbl>
    <w:p w14:paraId="72EB384F" w14:textId="77777777" w:rsidR="005B6851" w:rsidRDefault="005B6851">
      <w:pPr>
        <w:adjustRightInd w:val="0"/>
        <w:snapToGrid w:val="0"/>
        <w:ind w:leftChars="200" w:left="420"/>
        <w:rPr>
          <w:rFonts w:ascii="仿宋" w:eastAsia="仿宋" w:hAnsi="仿宋"/>
          <w:spacing w:val="2"/>
          <w:sz w:val="32"/>
          <w:szCs w:val="32"/>
        </w:rPr>
      </w:pPr>
    </w:p>
    <w:sectPr w:rsidR="005B685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embedRegular r:id="rId1" w:fontKey="{CA4BF4B9-B32F-E543-8405-D09493B27C9C}"/>
    <w:embedBold r:id="rId2" w:fontKey="{65795805-9FE5-F549-B7D4-5655E02F7558}"/>
  </w:font>
  <w:font w:name="宋体">
    <w:altName w:val="SimSun"/>
    <w:panose1 w:val="02010600030101010101"/>
    <w:charset w:val="86"/>
    <w:family w:val="auto"/>
    <w:pitch w:val="variable"/>
    <w:sig w:usb0="00000003" w:usb1="288F0000" w:usb2="00000016" w:usb3="00000000" w:csb0="00040001" w:csb1="00000000"/>
    <w:embedRegular r:id="rId3" w:subsetted="1" w:fontKey="{D61EEEEA-694B-0D4E-8033-5130CE935530}"/>
    <w:embedBold r:id="rId4" w:subsetted="1" w:fontKey="{386B83E7-573F-A244-8122-5B8438AF037A}"/>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仿宋_GB2312">
    <w:altName w:val="微软雅黑"/>
    <w:panose1 w:val="020B0604020202020204"/>
    <w:charset w:val="86"/>
    <w:family w:val="auto"/>
    <w:pitch w:val="default"/>
    <w:sig w:usb0="A00002BF" w:usb1="184F6CFA" w:usb2="00000012" w:usb3="00000000" w:csb0="00040001" w:csb1="00000000"/>
  </w:font>
  <w:font w:name="仿宋_GB2312">
    <w:altName w:val="微软雅黑"/>
    <w:panose1 w:val="020B0604020202020204"/>
    <w:charset w:val="86"/>
    <w:family w:val="modern"/>
    <w:pitch w:val="default"/>
    <w:sig w:usb0="00000001" w:usb1="080E0000" w:usb2="00000000" w:usb3="00000000" w:csb0="0004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5" w:subsetted="1" w:fontKey="{834B2A98-DD11-304E-A627-00EFC690278F}"/>
  </w:font>
  <w:font w:name="仿宋">
    <w:panose1 w:val="02010609060101010101"/>
    <w:charset w:val="86"/>
    <w:family w:val="modern"/>
    <w:pitch w:val="fixed"/>
    <w:sig w:usb0="800002BF" w:usb1="38CF7CFA" w:usb2="00000016" w:usb3="00000000" w:csb0="00040001" w:csb1="00000000"/>
    <w:embedRegular r:id="rId6" w:subsetted="1" w:fontKey="{A5F98C3F-FC5D-564A-A961-8DD11BE5EF16}"/>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A8068C"/>
    <w:multiLevelType w:val="singleLevel"/>
    <w:tmpl w:val="CFA8068C"/>
    <w:lvl w:ilvl="0">
      <w:start w:val="9"/>
      <w:numFmt w:val="decimal"/>
      <w:lvlText w:val="%1."/>
      <w:lvlJc w:val="left"/>
      <w:pPr>
        <w:tabs>
          <w:tab w:val="left" w:pos="312"/>
        </w:tabs>
      </w:pPr>
      <w:rPr>
        <w:color w:val="auto"/>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TrueTypeFonts/>
  <w:saveSubset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ExOGY5NjZiZjFkZDI5NjYwYzFlNjJmYmM4ZTlhYjcifQ=="/>
  </w:docVars>
  <w:rsids>
    <w:rsidRoot w:val="009D0433"/>
    <w:rsid w:val="00021C62"/>
    <w:rsid w:val="000B7570"/>
    <w:rsid w:val="00175351"/>
    <w:rsid w:val="00175E88"/>
    <w:rsid w:val="001B3EC4"/>
    <w:rsid w:val="001D02BD"/>
    <w:rsid w:val="00294EF0"/>
    <w:rsid w:val="002B294A"/>
    <w:rsid w:val="003109DA"/>
    <w:rsid w:val="0031524D"/>
    <w:rsid w:val="0032622D"/>
    <w:rsid w:val="0034206C"/>
    <w:rsid w:val="0036237E"/>
    <w:rsid w:val="00374683"/>
    <w:rsid w:val="00377161"/>
    <w:rsid w:val="004034ED"/>
    <w:rsid w:val="00437528"/>
    <w:rsid w:val="00484DBC"/>
    <w:rsid w:val="004856EB"/>
    <w:rsid w:val="004C45DF"/>
    <w:rsid w:val="00512CB2"/>
    <w:rsid w:val="00536C13"/>
    <w:rsid w:val="005419ED"/>
    <w:rsid w:val="00562879"/>
    <w:rsid w:val="005A3993"/>
    <w:rsid w:val="005B4DF0"/>
    <w:rsid w:val="005B6851"/>
    <w:rsid w:val="005D69FA"/>
    <w:rsid w:val="00611213"/>
    <w:rsid w:val="006141F6"/>
    <w:rsid w:val="00616337"/>
    <w:rsid w:val="00654BBD"/>
    <w:rsid w:val="00667EFF"/>
    <w:rsid w:val="006764D3"/>
    <w:rsid w:val="006776A1"/>
    <w:rsid w:val="00680589"/>
    <w:rsid w:val="006A2D96"/>
    <w:rsid w:val="006E4899"/>
    <w:rsid w:val="007402A1"/>
    <w:rsid w:val="00790E30"/>
    <w:rsid w:val="007A186B"/>
    <w:rsid w:val="007C7659"/>
    <w:rsid w:val="007D7522"/>
    <w:rsid w:val="0081709F"/>
    <w:rsid w:val="00824861"/>
    <w:rsid w:val="008326CC"/>
    <w:rsid w:val="008736EB"/>
    <w:rsid w:val="00874213"/>
    <w:rsid w:val="008C0604"/>
    <w:rsid w:val="008C5074"/>
    <w:rsid w:val="008E6405"/>
    <w:rsid w:val="00934D1F"/>
    <w:rsid w:val="00970F5A"/>
    <w:rsid w:val="0098238B"/>
    <w:rsid w:val="00982B04"/>
    <w:rsid w:val="009834A9"/>
    <w:rsid w:val="009949ED"/>
    <w:rsid w:val="009D0433"/>
    <w:rsid w:val="009E60D2"/>
    <w:rsid w:val="00A3359E"/>
    <w:rsid w:val="00A42665"/>
    <w:rsid w:val="00A44D03"/>
    <w:rsid w:val="00A44F5E"/>
    <w:rsid w:val="00A85D6C"/>
    <w:rsid w:val="00AA7182"/>
    <w:rsid w:val="00AF3F82"/>
    <w:rsid w:val="00B37037"/>
    <w:rsid w:val="00BB30A2"/>
    <w:rsid w:val="00BE5FAF"/>
    <w:rsid w:val="00BF3C39"/>
    <w:rsid w:val="00C36973"/>
    <w:rsid w:val="00C4624C"/>
    <w:rsid w:val="00C858A4"/>
    <w:rsid w:val="00CC3D85"/>
    <w:rsid w:val="00CD0265"/>
    <w:rsid w:val="00D223A7"/>
    <w:rsid w:val="00D855F9"/>
    <w:rsid w:val="00DC2EA3"/>
    <w:rsid w:val="00DF45D8"/>
    <w:rsid w:val="00DF66A4"/>
    <w:rsid w:val="00DF6728"/>
    <w:rsid w:val="00DF6C0A"/>
    <w:rsid w:val="00E920E0"/>
    <w:rsid w:val="00EA29F4"/>
    <w:rsid w:val="00EA3205"/>
    <w:rsid w:val="00F11581"/>
    <w:rsid w:val="00F256A1"/>
    <w:rsid w:val="00F4361E"/>
    <w:rsid w:val="00F64375"/>
    <w:rsid w:val="00F965C8"/>
    <w:rsid w:val="00FA6A9C"/>
    <w:rsid w:val="00FB3D9F"/>
    <w:rsid w:val="00FE3682"/>
    <w:rsid w:val="07E15B19"/>
    <w:rsid w:val="098553AB"/>
    <w:rsid w:val="0AE55A13"/>
    <w:rsid w:val="0C2336A8"/>
    <w:rsid w:val="16D32848"/>
    <w:rsid w:val="1CAD5452"/>
    <w:rsid w:val="26622EB6"/>
    <w:rsid w:val="2894139B"/>
    <w:rsid w:val="29C94689"/>
    <w:rsid w:val="2B3E3C98"/>
    <w:rsid w:val="339D7C84"/>
    <w:rsid w:val="378679C0"/>
    <w:rsid w:val="388A1B86"/>
    <w:rsid w:val="3897310A"/>
    <w:rsid w:val="38C05153"/>
    <w:rsid w:val="3AC96ADB"/>
    <w:rsid w:val="3ED448F4"/>
    <w:rsid w:val="3F556A81"/>
    <w:rsid w:val="44F0636B"/>
    <w:rsid w:val="45471600"/>
    <w:rsid w:val="508A631B"/>
    <w:rsid w:val="580134AF"/>
    <w:rsid w:val="58C54D80"/>
    <w:rsid w:val="68475174"/>
    <w:rsid w:val="6EED7D49"/>
    <w:rsid w:val="71DD35CE"/>
    <w:rsid w:val="727166FD"/>
    <w:rsid w:val="73C179F6"/>
    <w:rsid w:val="76CB69DE"/>
    <w:rsid w:val="7E420D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DCAE202"/>
  <w15:docId w15:val="{4DDB8B8C-48F7-9249-8A9C-EF369EE3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uiPriority w:val="9"/>
    <w:qFormat/>
    <w:pPr>
      <w:keepNext/>
      <w:keepLines/>
      <w:spacing w:before="340" w:after="330" w:line="578" w:lineRule="auto"/>
      <w:jc w:val="center"/>
      <w:outlineLvl w:val="0"/>
    </w:pPr>
    <w:rPr>
      <w:rFonts w:eastAsia="黑体"/>
      <w:b/>
      <w:bCs/>
      <w:kern w:val="44"/>
      <w:sz w:val="44"/>
      <w:szCs w:val="44"/>
    </w:rPr>
  </w:style>
  <w:style w:type="paragraph" w:styleId="2">
    <w:name w:val="heading 2"/>
    <w:basedOn w:val="a"/>
    <w:next w:val="a"/>
    <w:qFormat/>
    <w:pPr>
      <w:keepNext/>
      <w:keepLines/>
      <w:spacing w:line="360" w:lineRule="auto"/>
      <w:jc w:val="left"/>
      <w:outlineLvl w:val="1"/>
    </w:pPr>
    <w:rPr>
      <w:b/>
      <w:bCs/>
      <w:szCs w:val="32"/>
    </w:rPr>
  </w:style>
  <w:style w:type="paragraph" w:styleId="4">
    <w:name w:val="heading 4"/>
    <w:basedOn w:val="a"/>
    <w:next w:val="a"/>
    <w:link w:val="40"/>
    <w:qFormat/>
    <w:pPr>
      <w:keepNext/>
      <w:keepLines/>
      <w:widowControl/>
      <w:spacing w:line="360" w:lineRule="auto"/>
      <w:ind w:firstLineChars="200" w:firstLine="200"/>
      <w:outlineLvl w:val="3"/>
    </w:pPr>
    <w:rPr>
      <w:rFonts w:ascii="Cambria" w:eastAsia="方正仿宋_GB2312" w:hAnsi="Cambria"/>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qFormat/>
    <w:pPr>
      <w:spacing w:line="360" w:lineRule="auto"/>
      <w:ind w:firstLineChars="200" w:firstLine="480"/>
    </w:pPr>
    <w:rPr>
      <w:rFonts w:ascii="仿宋_GB2312"/>
      <w:sz w:val="24"/>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纯文本 字符"/>
    <w:basedOn w:val="a0"/>
    <w:link w:val="a3"/>
    <w:qFormat/>
    <w:rPr>
      <w:rFonts w:ascii="仿宋_GB2312" w:eastAsia="宋体" w:hAnsi="Times New Roman" w:cs="Times New Roman"/>
      <w:sz w:val="24"/>
      <w:szCs w:val="20"/>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paragraph" w:styleId="ac">
    <w:name w:val="List Paragraph"/>
    <w:basedOn w:val="a"/>
    <w:uiPriority w:val="34"/>
    <w:qFormat/>
    <w:pPr>
      <w:ind w:firstLineChars="200" w:firstLine="420"/>
    </w:pPr>
  </w:style>
  <w:style w:type="character" w:customStyle="1" w:styleId="40">
    <w:name w:val="标题 4 字符"/>
    <w:link w:val="4"/>
    <w:qFormat/>
    <w:rPr>
      <w:rFonts w:ascii="Cambria" w:eastAsia="方正仿宋_GB2312" w:hAnsi="Cambria"/>
      <w:kern w:val="0"/>
      <w:szCs w:val="20"/>
    </w:rPr>
  </w:style>
  <w:style w:type="character" w:customStyle="1" w:styleId="font21">
    <w:name w:val="font21"/>
    <w:basedOn w:val="a0"/>
    <w:qFormat/>
    <w:rPr>
      <w:rFonts w:ascii="Times New Roman" w:hAnsi="Times New Roman" w:cs="Times New Roman" w:hint="default"/>
      <w:color w:val="000000"/>
      <w:sz w:val="16"/>
      <w:szCs w:val="16"/>
      <w:u w:val="none"/>
    </w:rPr>
  </w:style>
  <w:style w:type="character" w:customStyle="1" w:styleId="font31">
    <w:name w:val="font31"/>
    <w:basedOn w:val="a0"/>
    <w:qFormat/>
    <w:rPr>
      <w:rFonts w:ascii="DengXian" w:eastAsia="DengXian" w:hAnsi="DengXian" w:cs="DengXian"/>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1231</Words>
  <Characters>7019</Characters>
  <Application>Microsoft Office Word</Application>
  <DocSecurity>0</DocSecurity>
  <Lines>58</Lines>
  <Paragraphs>16</Paragraphs>
  <ScaleCrop>false</ScaleCrop>
  <Company>广东省医学会</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 Office User</cp:lastModifiedBy>
  <cp:revision>3</cp:revision>
  <cp:lastPrinted>2024-08-28T06:43:00Z</cp:lastPrinted>
  <dcterms:created xsi:type="dcterms:W3CDTF">2024-09-06T01:23:00Z</dcterms:created>
  <dcterms:modified xsi:type="dcterms:W3CDTF">2024-09-06T01:24:00Z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41FBE01025E1482891B114DE286EABAF_13</vt:lpwstr>
  </property>
</Properties>
</file>