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0E" w:rsidRPr="00084A0E" w:rsidRDefault="00084A0E" w:rsidP="00084A0E">
      <w:pPr>
        <w:widowControl/>
        <w:spacing w:line="450" w:lineRule="atLeast"/>
        <w:jc w:val="center"/>
        <w:outlineLvl w:val="0"/>
        <w:rPr>
          <w:rFonts w:ascii="方正小标宋简体" w:eastAsia="方正小标宋简体" w:hAnsi="仿宋" w:cs="宋体"/>
          <w:b/>
          <w:bCs/>
          <w:color w:val="333333"/>
          <w:kern w:val="36"/>
          <w:sz w:val="32"/>
          <w:szCs w:val="32"/>
        </w:rPr>
      </w:pPr>
      <w:r w:rsidRPr="00084A0E">
        <w:rPr>
          <w:rFonts w:ascii="方正小标宋简体" w:eastAsia="方正小标宋简体" w:hAnsi="仿宋" w:cs="宋体" w:hint="eastAsia"/>
          <w:b/>
          <w:bCs/>
          <w:color w:val="333333"/>
          <w:kern w:val="36"/>
          <w:sz w:val="32"/>
          <w:szCs w:val="32"/>
        </w:rPr>
        <w:t>山东省财政改革发展重大课题招标公告</w:t>
      </w:r>
    </w:p>
    <w:p w:rsidR="00084A0E" w:rsidRPr="00084A0E" w:rsidRDefault="00084A0E" w:rsidP="00084A0E">
      <w:pPr>
        <w:widowControl/>
        <w:spacing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新时代新要求，财政改革任务更加艰巨繁重。为切实加强改革发展中财政领域重大理论现实问题的研究，山东省财政厅财政改革发展重大课题面向全社会公开招标，现将有关事项公告如下：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一、招标课题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(</w:t>
      </w:r>
      <w:proofErr w:type="gramStart"/>
      <w:r w:rsidRPr="00084A0E">
        <w:rPr>
          <w:rFonts w:ascii="仿宋" w:eastAsia="仿宋" w:hAnsi="仿宋" w:cs="宋体"/>
          <w:color w:val="333333"/>
          <w:kern w:val="0"/>
          <w:szCs w:val="21"/>
        </w:rPr>
        <w:t>一</w:t>
      </w:r>
      <w:proofErr w:type="gramEnd"/>
      <w:r w:rsidRPr="00084A0E">
        <w:rPr>
          <w:rFonts w:ascii="仿宋" w:eastAsia="仿宋" w:hAnsi="仿宋" w:cs="宋体"/>
          <w:color w:val="333333"/>
          <w:kern w:val="0"/>
          <w:szCs w:val="21"/>
        </w:rPr>
        <w:t>)防范化解重大风险财政对策研究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研究参考：坚持底线思维，加强重大风险隐患研究，深入分析财政经济运行中存在的问题和原因，充分发挥财政职能作用，研究提出防范化解重大风险的措施建议，积极应对改革发展中面临的新问题新挑战。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(二)支持高质量发展财政政策研究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研究参考：在全面梳理财政支持新旧动能转换等政策实施效果的基础上，聚焦“十强产业”中体量大、财税贡献度高的优势制造业行业，研究提出更加精准的支持经济高质量发展的财政政策措施。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(三)创新重大基础设施投融资机制研究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研究参考：围绕重大基础设施建设，研究探索运用市场化方式解决融资难题，创新投融资机制，突破资金制约瓶颈，为重大基础设施建设提供保障。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(四)财政可持续发展问题研究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研究参考：针对当前财政运行面临的矛盾和难题，深入分析影响我省财政可持续发展的因素，研究提出财政可持续发展的思路与对策。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(五)财政支持实施乡村振兴战略政策研究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研究参考：落实中央和省委、省政府关于实施乡村振兴战略、打造乡村振兴齐鲁样板的部署要求，立足我省农业大省实际，深入分析当前财政支农政策存在的问题，积极借鉴先进省份经验做法，研究提出完善财政支持实施乡村振兴战略政策措施的思路建议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(六)财政履行国有金融资本出资人研究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研究参考：围绕落实《关于完善国有金融资本管理的指导意见》(中发〔2018〕25号)文件精神，按照省委、省政府工作要求，在对我省国有金融资本进行全面摸底基础上，充分</w:t>
      </w:r>
      <w:r w:rsidRPr="00084A0E">
        <w:rPr>
          <w:rFonts w:ascii="仿宋" w:eastAsia="仿宋" w:hAnsi="仿宋" w:cs="宋体"/>
          <w:color w:val="333333"/>
          <w:kern w:val="0"/>
          <w:szCs w:val="21"/>
        </w:rPr>
        <w:lastRenderedPageBreak/>
        <w:t>借鉴先进省份经验做法，研究提出财政履行国有金融资本出资人职责、完善省级国有金融资本管理的思路建议。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(七)统筹政府公共资源运作机制研究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研究参考：深入分析我省在统筹政府公共资源方面的制约因素，研究提出统筹政府公共资源运作机制的措施建议，进一步提高政府公共资源配置效率和效益。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二、课题研究要求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坚持以马克思列宁主义、毛泽东思想、邓小平理论、“三个代表”重要思想、科学发展观、习近平新时代中国特色社会主义思想为指导，全面贯彻党的十九大和十九届二中、三中全会精神，立足山东省经济社会发展实际，在深入广泛调研的基础上，借鉴国内外经验，紧紧围绕如何适应新时代发展要求，提出有理论支撑和应用价值的对策思路、政策建议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三、申报范围及申请人条件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面向国内具有较强研究能力和较好研究条件的高等院校、研究机构、智库或专家团队。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申请人应具备以下条件：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1.认真贯彻落</w:t>
      </w:r>
      <w:proofErr w:type="gramStart"/>
      <w:r w:rsidRPr="00084A0E">
        <w:rPr>
          <w:rFonts w:ascii="仿宋" w:eastAsia="仿宋" w:hAnsi="仿宋" w:cs="宋体"/>
          <w:color w:val="333333"/>
          <w:kern w:val="0"/>
          <w:szCs w:val="21"/>
        </w:rPr>
        <w:t>实习近</w:t>
      </w:r>
      <w:proofErr w:type="gramEnd"/>
      <w:r w:rsidRPr="00084A0E">
        <w:rPr>
          <w:rFonts w:ascii="仿宋" w:eastAsia="仿宋" w:hAnsi="仿宋" w:cs="宋体"/>
          <w:color w:val="333333"/>
          <w:kern w:val="0"/>
          <w:szCs w:val="21"/>
        </w:rPr>
        <w:t>平新时代中国特色社会主义思想，熟悉党和国家方针政策及山东省委、省政府重大决策部署;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2.掌握国内外经济社会发展趋势，了解山东财政经济发展状况;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3.具备相应研究能力和研究工作的必要条件;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4.课题负责人每年度只能申报一个招标课题，并亲自组织开展实质性研究工作。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四、申报要求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1.申报材料：申请人需填写《山东省财政改革发展重大课题招标申请书》和《论证活页》。上述材料可登陆山东社科规划网或山东省财政厅门户网站查询下载。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2.填写要求：申请人按照申报材料说明和要求，如实填写。《申请书》须由申请人所在单位签署审核意见并加盖单位公章。为确保评标的公平公正，《论证活页》不得出现申请人及成员的相关信息，否则视为无效标书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3.时限要求：课题完成时间原则上</w:t>
      </w:r>
      <w:r w:rsidRPr="005E0E46">
        <w:rPr>
          <w:rFonts w:ascii="仿宋" w:eastAsia="仿宋" w:hAnsi="仿宋" w:cs="宋体"/>
          <w:b/>
          <w:color w:val="333333"/>
          <w:kern w:val="0"/>
          <w:szCs w:val="21"/>
          <w:u w:val="single"/>
        </w:rPr>
        <w:t>不超过五个月</w:t>
      </w:r>
      <w:r w:rsidRPr="00084A0E">
        <w:rPr>
          <w:rFonts w:ascii="仿宋" w:eastAsia="仿宋" w:hAnsi="仿宋" w:cs="宋体"/>
          <w:color w:val="333333"/>
          <w:kern w:val="0"/>
          <w:szCs w:val="21"/>
        </w:rPr>
        <w:t>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lastRenderedPageBreak/>
        <w:t xml:space="preserve">　　4.材料提交：材料提交受理时间为</w:t>
      </w:r>
      <w:r w:rsidRPr="005E0E46">
        <w:rPr>
          <w:rFonts w:ascii="仿宋" w:eastAsia="仿宋" w:hAnsi="仿宋" w:cs="宋体"/>
          <w:b/>
          <w:color w:val="333333"/>
          <w:kern w:val="0"/>
          <w:szCs w:val="21"/>
          <w:u w:val="single"/>
        </w:rPr>
        <w:t>2019年4月19日至5月19日</w:t>
      </w:r>
      <w:r w:rsidRPr="00084A0E">
        <w:rPr>
          <w:rFonts w:ascii="仿宋" w:eastAsia="仿宋" w:hAnsi="仿宋" w:cs="宋体"/>
          <w:color w:val="333333"/>
          <w:kern w:val="0"/>
          <w:szCs w:val="21"/>
        </w:rPr>
        <w:t>，逾期不予受理。申报材料包括：经单位签署审核意见的</w:t>
      </w:r>
      <w:r w:rsidRPr="005E0E46">
        <w:rPr>
          <w:rFonts w:ascii="仿宋" w:eastAsia="仿宋" w:hAnsi="仿宋" w:cs="宋体"/>
          <w:b/>
          <w:color w:val="333333"/>
          <w:kern w:val="0"/>
          <w:szCs w:val="21"/>
          <w:u w:val="single"/>
        </w:rPr>
        <w:t>《申请书》和《论证活页》</w:t>
      </w:r>
      <w:r w:rsidRPr="00084A0E">
        <w:rPr>
          <w:rFonts w:ascii="仿宋" w:eastAsia="仿宋" w:hAnsi="仿宋" w:cs="宋体"/>
          <w:color w:val="333333"/>
          <w:kern w:val="0"/>
          <w:szCs w:val="21"/>
        </w:rPr>
        <w:t>(一律用计算机填写，A3纸双面印制、中缝装订，各6份)。纸质材料邮寄至山东省财政厅1813房间(以邮戳时间为准)，同时将电子版发送至sdczkxyjs@163.com。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五、成果形式</w:t>
      </w:r>
      <w:proofErr w:type="gramStart"/>
      <w:r w:rsidRPr="00084A0E">
        <w:rPr>
          <w:rFonts w:ascii="仿宋" w:eastAsia="仿宋" w:hAnsi="仿宋" w:cs="宋体"/>
          <w:color w:val="333333"/>
          <w:kern w:val="0"/>
          <w:szCs w:val="21"/>
        </w:rPr>
        <w:t>和结项要求</w:t>
      </w:r>
      <w:proofErr w:type="gramEnd"/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项目</w:t>
      </w:r>
      <w:proofErr w:type="gramStart"/>
      <w:r w:rsidRPr="00084A0E">
        <w:rPr>
          <w:rFonts w:ascii="仿宋" w:eastAsia="仿宋" w:hAnsi="仿宋" w:cs="宋体"/>
          <w:color w:val="333333"/>
          <w:kern w:val="0"/>
          <w:szCs w:val="21"/>
        </w:rPr>
        <w:t>结项须</w:t>
      </w:r>
      <w:proofErr w:type="gramEnd"/>
      <w:r w:rsidRPr="00084A0E">
        <w:rPr>
          <w:rFonts w:ascii="仿宋" w:eastAsia="仿宋" w:hAnsi="仿宋" w:cs="宋体"/>
          <w:color w:val="333333"/>
          <w:kern w:val="0"/>
          <w:szCs w:val="21"/>
        </w:rPr>
        <w:t>报送研究报告进行鉴定，同时附送课题立项后在有国家正式刊号期刊上发表的、与立项课题相关的阶段性研究成果。研究成果获得省级领导肯定性批示的，经审核后可免于鉴定直接予以结项。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项目阶段性成果以及最终成果均须注明“山东省社科规划研究项目”、“山东省财政改革发展重大课题”字样。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六、课题立项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中标课题将作为山东省社科规划重大招标课题予以立项。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七、联系方式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招标单位：山东省财政厅</w:t>
      </w:r>
      <w:bookmarkStart w:id="0" w:name="_GoBack"/>
      <w:bookmarkEnd w:id="0"/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邮寄地址：山东省济南市市</w:t>
      </w:r>
      <w:proofErr w:type="gramStart"/>
      <w:r w:rsidRPr="00084A0E">
        <w:rPr>
          <w:rFonts w:ascii="仿宋" w:eastAsia="仿宋" w:hAnsi="仿宋" w:cs="宋体"/>
          <w:color w:val="333333"/>
          <w:kern w:val="0"/>
          <w:szCs w:val="21"/>
        </w:rPr>
        <w:t>中区济大路</w:t>
      </w:r>
      <w:proofErr w:type="gramEnd"/>
      <w:r w:rsidRPr="00084A0E">
        <w:rPr>
          <w:rFonts w:ascii="仿宋" w:eastAsia="仿宋" w:hAnsi="仿宋" w:cs="宋体"/>
          <w:color w:val="333333"/>
          <w:kern w:val="0"/>
          <w:szCs w:val="21"/>
        </w:rPr>
        <w:t>3号山东省财政厅1813室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邮政编码：250002</w:t>
      </w:r>
    </w:p>
    <w:p w:rsidR="00084A0E" w:rsidRPr="00084A0E" w:rsidRDefault="00084A0E" w:rsidP="00084A0E">
      <w:pPr>
        <w:widowControl/>
        <w:spacing w:before="150" w:line="450" w:lineRule="atLeast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　　联系人：</w:t>
      </w:r>
      <w:proofErr w:type="gramStart"/>
      <w:r w:rsidRPr="00084A0E">
        <w:rPr>
          <w:rFonts w:ascii="仿宋" w:eastAsia="仿宋" w:hAnsi="仿宋" w:cs="宋体"/>
          <w:color w:val="333333"/>
          <w:kern w:val="0"/>
          <w:szCs w:val="21"/>
        </w:rPr>
        <w:t>商琪</w:t>
      </w:r>
      <w:proofErr w:type="gramEnd"/>
      <w:r w:rsidRPr="00084A0E">
        <w:rPr>
          <w:rFonts w:ascii="仿宋" w:eastAsia="仿宋" w:hAnsi="仿宋" w:cs="宋体"/>
          <w:color w:val="333333"/>
          <w:kern w:val="0"/>
          <w:szCs w:val="21"/>
        </w:rPr>
        <w:t xml:space="preserve"> 0531-82669827 范凯 0531-82669916</w:t>
      </w:r>
    </w:p>
    <w:p w:rsidR="00680C7B" w:rsidRPr="00084A0E" w:rsidRDefault="005E0E46">
      <w:pPr>
        <w:rPr>
          <w:rFonts w:ascii="仿宋" w:eastAsia="仿宋" w:hAnsi="仿宋"/>
        </w:rPr>
      </w:pPr>
    </w:p>
    <w:sectPr w:rsidR="00680C7B" w:rsidRPr="0008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CA"/>
    <w:rsid w:val="00084A0E"/>
    <w:rsid w:val="00187951"/>
    <w:rsid w:val="002B56CA"/>
    <w:rsid w:val="005E0E46"/>
    <w:rsid w:val="009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6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>china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2019-04-19T06:28:00Z</dcterms:created>
  <dcterms:modified xsi:type="dcterms:W3CDTF">2019-04-19T06:31:00Z</dcterms:modified>
</cp:coreProperties>
</file>