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仿宋_GB2312"/>
          <w:bCs/>
          <w:color w:val="auto"/>
        </w:rPr>
      </w:pPr>
      <w:r>
        <w:rPr>
          <w:rFonts w:hint="eastAsia" w:ascii="黑体" w:hAnsi="黑体" w:eastAsia="黑体" w:cs="仿宋_GB2312"/>
          <w:bCs/>
          <w:color w:val="auto"/>
        </w:rPr>
        <w:t>附件</w:t>
      </w:r>
      <w:r>
        <w:rPr>
          <w:rFonts w:hint="eastAsia" w:ascii="黑体" w:hAnsi="黑体" w:eastAsia="黑体" w:cs="仿宋_GB2312"/>
          <w:bCs/>
          <w:color w:val="auto"/>
          <w:lang w:val="en-US" w:eastAsia="zh-CN"/>
        </w:rPr>
        <w:t>2</w:t>
      </w:r>
      <w:r>
        <w:rPr>
          <w:rFonts w:hint="eastAsia" w:ascii="黑体" w:hAnsi="黑体" w:eastAsia="黑体" w:cs="仿宋_GB2312"/>
          <w:bCs/>
          <w:color w:va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《山东省工程研究中心申请报告》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eastAsia="zh-CN"/>
        </w:rPr>
        <w:t>参考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提纲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/>
        <w:jc w:val="both"/>
        <w:textAlignment w:val="auto"/>
        <w:rPr>
          <w:rFonts w:ascii="黑体" w:hAnsi="黑体" w:eastAsia="黑体" w:cs="黑体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/>
        <w:jc w:val="both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第一部分 申请报告正文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00"/>
        <w:jc w:val="both"/>
        <w:textAlignment w:val="auto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一、申请单位基本情况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工程研究中心名称、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研究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依托单位情况。（1）依托单位为企业的，介绍本企业经营管理等基本情况，包括企业所有制性质、主营业务，所属行业领域、职工人数、企业总资产、资产负债率、销售收入、利润、主导产品及市场占有率、技术来源等；（2）依托单位为高校或科研院所的，介绍本单位拥有的科研设施、研发人员及主要研究方向，近年来开展的研发活动，承担的国家级和省级课题，取得的重大科技成果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、获得的研发经费数额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依托单位在本领域技术创新中的作用和竞争力。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共建单位情况。相关领域研究开发能力和综合实力较强的企业、高校、科研院所等企事业单位，共同组建工程研究中心。介绍共建单位的综合实力情况，包括经济实力、拥有的科研设施、研发人员及主要研究方向，近年来开展的研发活动，研发经费投入等；共建单位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依托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单位在产学研用等方面的密切协同性，具体开展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合作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00"/>
        <w:jc w:val="both"/>
        <w:textAlignment w:val="auto"/>
        <w:rPr>
          <w:rFonts w:ascii="黑体" w:hAnsi="宋体" w:eastAsia="黑体" w:cs="黑体"/>
          <w:color w:val="auto"/>
          <w:kern w:val="0"/>
          <w:szCs w:val="32"/>
        </w:rPr>
      </w:pPr>
      <w:r>
        <w:rPr>
          <w:rFonts w:ascii="黑体" w:hAnsi="宋体" w:eastAsia="黑体" w:cs="黑体"/>
          <w:color w:val="auto"/>
          <w:kern w:val="0"/>
          <w:sz w:val="32"/>
          <w:szCs w:val="32"/>
        </w:rPr>
        <w:t>二、工程</w:t>
      </w:r>
      <w:r>
        <w:rPr>
          <w:rFonts w:hint="eastAsia" w:ascii="黑体" w:hAnsi="宋体" w:eastAsia="黑体" w:cs="黑体"/>
          <w:color w:val="auto"/>
          <w:kern w:val="0"/>
          <w:sz w:val="32"/>
          <w:szCs w:val="32"/>
        </w:rPr>
        <w:t>研究中心</w:t>
      </w:r>
      <w:r>
        <w:rPr>
          <w:rFonts w:ascii="黑体" w:hAnsi="宋体" w:eastAsia="黑体" w:cs="黑体"/>
          <w:color w:val="auto"/>
          <w:kern w:val="0"/>
          <w:sz w:val="32"/>
          <w:szCs w:val="32"/>
        </w:rPr>
        <w:t>的基本情况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工程研究中心的组建方案。包括组织架构、依托单位与共建单位之间的运行模式、运行机制、激励机制、经费保障、成果转化等制度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相关内容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工程研究中心近两年的主要任务。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研究开发及试验的基础条件。包括工程研究中心的研发场所和研发设备等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工程研究中心研发团队与技术带头人情况。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研究开发工作情况。包括依托单位和共建单位报告近年来开展的研发项目、技术开发、成果转化利用、产学研合作等。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近年来依托单位和共建单位取得的主要创新成果及效益分析。包括对攻克产业关键核心技术的贡献、对支撑国家、省战略任务和重点工程实施的贡献、对推动成果应用和带动产业发展的贡献等。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工程研究中心发展规划及近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中期目标。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/>
        <w:jc w:val="both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第二部分 山东省工程研究中心评价数据表及附表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ascii="Times New Roman" w:hAnsi="宋体" w:eastAsia="宋体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具体格式详见附件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4。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/>
        <w:jc w:val="both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第三部分 证明材料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20"/>
        <w:jc w:val="both"/>
        <w:textAlignment w:val="auto"/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具体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提供说明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详见附件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。请根据附件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的要求，按顺序提供各指标相应的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/>
        </w:rPr>
        <w:t>有效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</w:rPr>
        <w:t>证明材料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723"/>
        <w:jc w:val="both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XXX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山东省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工程研究中心联合共建协议（各单位盖章）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723"/>
        <w:jc w:val="both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真实性承诺书</w:t>
      </w: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/>
        <w:jc w:val="both"/>
        <w:textAlignment w:val="auto"/>
        <w:rPr>
          <w:rFonts w:ascii="Times New Roman" w:hAnsi="Times New Roman" w:eastAsia="宋体" w:cs="Times New Roman"/>
          <w:b/>
          <w:color w:val="auto"/>
          <w:szCs w:val="32"/>
        </w:rPr>
      </w:pPr>
    </w:p>
    <w:p>
      <w:pPr>
        <w:keepNext w:val="0"/>
        <w:keepLines w:val="0"/>
        <w:pageBreakBefore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3"/>
        <w:jc w:val="both"/>
        <w:textAlignment w:val="auto"/>
        <w:rPr>
          <w:rFonts w:hint="eastAsia" w:ascii="仿宋_GB2312" w:hAnsi="Times New Roman" w:eastAsia="仿宋_GB2312" w:cs="Times New Roman"/>
          <w:b/>
          <w:color w:val="auto"/>
          <w:szCs w:val="32"/>
        </w:rPr>
      </w:pPr>
      <w:r>
        <w:rPr>
          <w:rFonts w:hint="eastAsia" w:ascii="仿宋_GB2312" w:eastAsia="仿宋_GB2312" w:cs="Times New Roman"/>
          <w:b/>
          <w:color w:val="auto"/>
          <w:szCs w:val="32"/>
          <w:lang w:val="en-US" w:eastAsia="zh-CN"/>
        </w:rPr>
        <w:t>※注意事项</w:t>
      </w:r>
      <w:r>
        <w:rPr>
          <w:rFonts w:hint="eastAsia" w:ascii="仿宋_GB2312" w:hAnsi="Times New Roman" w:eastAsia="仿宋_GB2312" w:cs="Times New Roman"/>
          <w:b/>
          <w:color w:val="auto"/>
          <w:szCs w:val="32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Cs w:val="32"/>
          <w:lang w:val="en-US" w:eastAsia="zh-CN"/>
        </w:rPr>
        <w:t>1.装订要求：申请报告纸质材料为胶装版；</w:t>
      </w:r>
      <w:r>
        <w:rPr>
          <w:rFonts w:hint="eastAsia" w:ascii="仿宋_GB2312" w:eastAsia="仿宋_GB2312"/>
          <w:color w:val="auto"/>
          <w:szCs w:val="32"/>
        </w:rPr>
        <w:t>不同证明材料之间请用颜色纸打印标题形成隔页，以便查找。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eastAsia="仿宋_GB2312" w:cs="Times New Roman"/>
          <w:color w:val="auto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Cs w:val="32"/>
          <w:lang w:val="en-US" w:eastAsia="zh-CN"/>
        </w:rPr>
        <w:t>2.封面要求：封面标题为：XXX山东省工程研究中心申请报告，并写明：工程研究中心名称、依托单位名称、共建单位名称、主管部门名称、联系人、联系人电话、申报日期等有效信息。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eastAsia="仿宋_GB2312" w:cs="Times New Roman"/>
          <w:b/>
          <w:bCs/>
          <w:color w:val="auto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Cs w:val="32"/>
          <w:lang w:val="en-US" w:eastAsia="zh-CN"/>
        </w:rPr>
        <w:t>3.目录要求：申请报告需制作目录；</w:t>
      </w:r>
      <w:r>
        <w:rPr>
          <w:rFonts w:hint="eastAsia" w:ascii="仿宋_GB2312" w:hAnsi="Times New Roman" w:eastAsia="仿宋_GB2312" w:cs="Times New Roman"/>
          <w:b/>
          <w:bCs/>
          <w:color w:val="auto"/>
          <w:szCs w:val="32"/>
        </w:rPr>
        <w:t>正文、附表及证明材料</w:t>
      </w:r>
      <w:r>
        <w:rPr>
          <w:rFonts w:hint="eastAsia" w:ascii="仿宋_GB2312" w:eastAsia="仿宋_GB2312" w:cs="Times New Roman"/>
          <w:b/>
          <w:bCs/>
          <w:color w:val="auto"/>
          <w:szCs w:val="32"/>
          <w:lang w:val="en-US" w:eastAsia="zh-CN"/>
        </w:rPr>
        <w:t>的各部分</w:t>
      </w:r>
      <w:r>
        <w:rPr>
          <w:rFonts w:hint="eastAsia" w:ascii="仿宋_GB2312" w:hAnsi="Times New Roman" w:eastAsia="仿宋_GB2312" w:cs="Times New Roman"/>
          <w:b/>
          <w:bCs/>
          <w:color w:val="auto"/>
          <w:szCs w:val="32"/>
          <w:lang w:val="en-US" w:eastAsia="zh-CN"/>
        </w:rPr>
        <w:t>等</w:t>
      </w:r>
      <w:r>
        <w:rPr>
          <w:rFonts w:hint="eastAsia" w:ascii="仿宋_GB2312" w:hAnsi="Times New Roman" w:eastAsia="仿宋_GB2312" w:cs="Times New Roman"/>
          <w:b/>
          <w:bCs/>
          <w:color w:val="auto"/>
          <w:szCs w:val="32"/>
        </w:rPr>
        <w:t>均需加页码</w:t>
      </w:r>
      <w:r>
        <w:rPr>
          <w:rFonts w:hint="eastAsia" w:ascii="仿宋_GB2312" w:eastAsia="仿宋_GB2312" w:cs="Times New Roman"/>
          <w:b/>
          <w:bCs/>
          <w:color w:val="auto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b/>
          <w:bCs/>
          <w:color w:val="auto"/>
          <w:szCs w:val="32"/>
        </w:rPr>
        <w:t>其页码在目录中体现</w:t>
      </w:r>
      <w:r>
        <w:rPr>
          <w:rFonts w:hint="eastAsia" w:ascii="仿宋_GB2312" w:eastAsia="仿宋_GB2312" w:cs="Times New Roman"/>
          <w:b/>
          <w:bCs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4.字体要求：（1）申请报告的正文部分字体格式为：一级标题黑体三号字体，二级标题为黑体小三号字体，三级标题为仿宋小三号字体加粗，正文内容为仿宋小三号字体；（2）正文部分中的表格、数据评价表及附表格式为：仿宋小四号字体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Cs w:val="32"/>
          <w:lang w:val="en-US" w:eastAsia="zh-CN"/>
        </w:rPr>
        <w:t>5.</w:t>
      </w:r>
      <w:r>
        <w:rPr>
          <w:rFonts w:hint="eastAsia" w:ascii="仿宋_GB2312" w:eastAsia="仿宋_GB2312" w:cs="Times New Roman"/>
          <w:color w:val="auto"/>
          <w:szCs w:val="32"/>
          <w:lang w:val="en-US" w:eastAsia="zh-CN"/>
        </w:rPr>
        <w:t>提供的证明材料的文字、数据应清晰可见。</w:t>
      </w:r>
    </w:p>
    <w:p>
      <w:pPr>
        <w:keepNext w:val="0"/>
        <w:keepLines w:val="0"/>
        <w:pageBreakBefore w:val="0"/>
        <w:numPr>
          <w:ilvl w:val="-1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0"/>
        <w:jc w:val="both"/>
        <w:textAlignment w:val="auto"/>
        <w:rPr>
          <w:rFonts w:hint="eastAsia" w:ascii="仿宋_GB2312" w:eastAsia="仿宋_GB2312" w:cs="Times New Roman"/>
          <w:b/>
          <w:bCs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0"/>
        <w:jc w:val="both"/>
        <w:textAlignment w:val="auto"/>
        <w:rPr>
          <w:rFonts w:hint="eastAsia" w:ascii="仿宋_GB2312" w:eastAsia="仿宋_GB2312" w:cs="Times New Roman"/>
          <w:b/>
          <w:bCs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0"/>
        <w:jc w:val="both"/>
        <w:textAlignment w:val="auto"/>
        <w:rPr>
          <w:rFonts w:hint="eastAsia" w:ascii="仿宋_GB2312" w:eastAsia="仿宋_GB2312" w:cs="Times New Roman"/>
          <w:b/>
          <w:bCs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0"/>
        <w:jc w:val="both"/>
        <w:textAlignment w:val="auto"/>
        <w:rPr>
          <w:rFonts w:hint="eastAsia" w:ascii="仿宋_GB2312" w:eastAsia="仿宋_GB2312" w:cs="Times New Roman"/>
          <w:b/>
          <w:bCs/>
          <w:color w:val="auto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both"/>
        <w:textAlignment w:val="auto"/>
        <w:rPr>
          <w:rFonts w:hint="default" w:ascii="仿宋_GB2312" w:eastAsia="仿宋_GB2312" w:cs="Times New Roman"/>
          <w:b/>
          <w:bCs/>
          <w:color w:val="auto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FC59783-2EBD-4BC2-9D4C-9492D897E0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686257C-AE01-4AFF-B4DC-7E45ED96810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DDB5E097-1035-4C74-BF15-6A56B3427FF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4"/>
      <w:numFmt w:val="chineseCounting"/>
      <w:suff w:val="space"/>
      <w:lvlText w:val="第%1部分"/>
      <w:lvlJc w:val="left"/>
      <w:pPr>
        <w:ind w:left="-12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DczMTVjNmIwMTI0M2E4ZDExM2ZlMzcxNTQwNTYifQ=="/>
  </w:docVars>
  <w:rsids>
    <w:rsidRoot w:val="00000000"/>
    <w:rsid w:val="00973FB8"/>
    <w:rsid w:val="022E26FA"/>
    <w:rsid w:val="04581CB1"/>
    <w:rsid w:val="046739E5"/>
    <w:rsid w:val="052C4F29"/>
    <w:rsid w:val="056A1C9B"/>
    <w:rsid w:val="06CF2DAA"/>
    <w:rsid w:val="079A613C"/>
    <w:rsid w:val="087A0447"/>
    <w:rsid w:val="0A193C90"/>
    <w:rsid w:val="0BA135AD"/>
    <w:rsid w:val="0C403756"/>
    <w:rsid w:val="0C7E7EE9"/>
    <w:rsid w:val="0E434DAA"/>
    <w:rsid w:val="0E9429CD"/>
    <w:rsid w:val="12D23437"/>
    <w:rsid w:val="130A686C"/>
    <w:rsid w:val="136E6DFB"/>
    <w:rsid w:val="13DA4A54"/>
    <w:rsid w:val="16434456"/>
    <w:rsid w:val="17602EFE"/>
    <w:rsid w:val="177A2B84"/>
    <w:rsid w:val="17E458DD"/>
    <w:rsid w:val="1AA80E44"/>
    <w:rsid w:val="1AB62E35"/>
    <w:rsid w:val="1AFE3CEC"/>
    <w:rsid w:val="1EF12841"/>
    <w:rsid w:val="1F4F33DC"/>
    <w:rsid w:val="1F9F033C"/>
    <w:rsid w:val="1FEB532F"/>
    <w:rsid w:val="218458C7"/>
    <w:rsid w:val="225D0766"/>
    <w:rsid w:val="22BF31CF"/>
    <w:rsid w:val="231A0405"/>
    <w:rsid w:val="23D762F6"/>
    <w:rsid w:val="24595D41"/>
    <w:rsid w:val="249B37C8"/>
    <w:rsid w:val="27117D71"/>
    <w:rsid w:val="27C767DD"/>
    <w:rsid w:val="30703D5A"/>
    <w:rsid w:val="30CD2F5B"/>
    <w:rsid w:val="30F85AFE"/>
    <w:rsid w:val="30FE3D33"/>
    <w:rsid w:val="31C81974"/>
    <w:rsid w:val="35E721ED"/>
    <w:rsid w:val="37B564F7"/>
    <w:rsid w:val="39AB5E03"/>
    <w:rsid w:val="39BD4916"/>
    <w:rsid w:val="3B097D1B"/>
    <w:rsid w:val="3B607CCB"/>
    <w:rsid w:val="3BE850ED"/>
    <w:rsid w:val="3C1D5CAA"/>
    <w:rsid w:val="3E3F4D6C"/>
    <w:rsid w:val="401A783F"/>
    <w:rsid w:val="42E55B2C"/>
    <w:rsid w:val="444035A9"/>
    <w:rsid w:val="475F48AB"/>
    <w:rsid w:val="49462445"/>
    <w:rsid w:val="4A315FEB"/>
    <w:rsid w:val="4A525E27"/>
    <w:rsid w:val="4BB8645E"/>
    <w:rsid w:val="4C831652"/>
    <w:rsid w:val="4D236675"/>
    <w:rsid w:val="4DCB7B70"/>
    <w:rsid w:val="4E3441C2"/>
    <w:rsid w:val="4E944C60"/>
    <w:rsid w:val="4F155DA1"/>
    <w:rsid w:val="4F2204BE"/>
    <w:rsid w:val="4F234396"/>
    <w:rsid w:val="52036385"/>
    <w:rsid w:val="522F45AE"/>
    <w:rsid w:val="53C2401E"/>
    <w:rsid w:val="570E3476"/>
    <w:rsid w:val="597C6A1D"/>
    <w:rsid w:val="598A113A"/>
    <w:rsid w:val="5AC2664D"/>
    <w:rsid w:val="5CFD3F2C"/>
    <w:rsid w:val="5D4852C0"/>
    <w:rsid w:val="5D6323CD"/>
    <w:rsid w:val="5D9C58DF"/>
    <w:rsid w:val="61F77588"/>
    <w:rsid w:val="63750C6C"/>
    <w:rsid w:val="64216B3E"/>
    <w:rsid w:val="67440E8C"/>
    <w:rsid w:val="6AA11E26"/>
    <w:rsid w:val="6C743D9A"/>
    <w:rsid w:val="6D344A39"/>
    <w:rsid w:val="738A025C"/>
    <w:rsid w:val="74D84FF7"/>
    <w:rsid w:val="799F4335"/>
    <w:rsid w:val="7A304672"/>
    <w:rsid w:val="7D697134"/>
    <w:rsid w:val="7E551467"/>
    <w:rsid w:val="7E6E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keepNext/>
      <w:keepLines/>
      <w:widowControl w:val="0"/>
      <w:spacing w:before="260" w:after="260" w:line="413" w:lineRule="auto"/>
      <w:ind w:firstLine="723" w:firstLineChars="200"/>
      <w:jc w:val="both"/>
      <w:outlineLvl w:val="1"/>
    </w:pPr>
    <w:rPr>
      <w:rFonts w:ascii="Arial" w:hAnsi="Arial" w:eastAsia="黑体" w:cs="Times New Roman"/>
      <w:b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1211</Words>
  <Characters>1230</Characters>
  <Lines>0</Lines>
  <Paragraphs>0</Paragraphs>
  <TotalTime>27</TotalTime>
  <ScaleCrop>false</ScaleCrop>
  <LinksUpToDate>false</LinksUpToDate>
  <CharactersWithSpaces>1240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2021-11-19T02:10:00Z</dcterms:created>
  <dc:creator>Dell</dc:creator>
  <cp:lastModifiedBy>陈新营</cp:lastModifiedBy>
  <cp:lastPrinted>2023-08-09T04:31:00Z</cp:lastPrinted>
  <dcterms:modified xsi:type="dcterms:W3CDTF">2025-03-24T06:37:55Z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A4F70174724946909512C9F8612FCD0D_13</vt:lpwstr>
  </property>
</Properties>
</file>