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E1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公文小标宋" w:hAnsi="方正公文小标宋" w:eastAsia="方正公文小标宋" w:cs="方正公文小标宋"/>
          <w:b w:val="0"/>
          <w:bCs w:val="0"/>
          <w:i w:val="0"/>
          <w:iCs w:val="0"/>
          <w:caps w:val="0"/>
          <w:color w:val="4B4B4B"/>
          <w:spacing w:val="5"/>
          <w:sz w:val="44"/>
          <w:szCs w:val="44"/>
        </w:rPr>
      </w:pPr>
      <w:bookmarkStart w:id="0" w:name="_GoBack"/>
      <w:r>
        <w:rPr>
          <w:rFonts w:hint="eastAsia" w:ascii="方正公文小标宋" w:hAnsi="方正公文小标宋" w:eastAsia="方正公文小标宋" w:cs="方正公文小标宋"/>
          <w:b w:val="0"/>
          <w:bCs w:val="0"/>
          <w:i w:val="0"/>
          <w:iCs w:val="0"/>
          <w:caps w:val="0"/>
          <w:color w:val="4B4B4B"/>
          <w:spacing w:val="7"/>
          <w:sz w:val="44"/>
          <w:szCs w:val="44"/>
          <w:bdr w:val="none" w:color="auto" w:sz="0" w:space="0"/>
          <w:shd w:val="clear" w:fill="FFFFFF"/>
        </w:rPr>
        <w:t>国家语委“十四五”科研规划项目</w:t>
      </w:r>
      <w:r>
        <w:rPr>
          <w:rFonts w:hint="eastAsia" w:ascii="方正公文小标宋" w:hAnsi="方正公文小标宋" w:eastAsia="方正公文小标宋" w:cs="方正公文小标宋"/>
          <w:b w:val="0"/>
          <w:bCs w:val="0"/>
          <w:i w:val="0"/>
          <w:iCs w:val="0"/>
          <w:caps w:val="0"/>
          <w:color w:val="4B4B4B"/>
          <w:spacing w:val="7"/>
          <w:sz w:val="44"/>
          <w:szCs w:val="44"/>
          <w:bdr w:val="none" w:color="auto" w:sz="0" w:space="0"/>
          <w:shd w:val="clear" w:fill="FFFFFF"/>
        </w:rPr>
        <w:t>2025年选题指南</w:t>
      </w:r>
    </w:p>
    <w:bookmarkEnd w:id="0"/>
    <w:p w14:paraId="11828C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4B4B4B"/>
          <w:spacing w:val="5"/>
          <w:sz w:val="32"/>
          <w:szCs w:val="32"/>
        </w:rPr>
      </w:pPr>
      <w:r>
        <w:rPr>
          <w:rFonts w:hint="eastAsia" w:ascii="黑体" w:hAnsi="黑体" w:eastAsia="黑体" w:cs="黑体"/>
          <w:b/>
          <w:bCs/>
          <w:i w:val="0"/>
          <w:iCs w:val="0"/>
          <w:caps w:val="0"/>
          <w:color w:val="4B4B4B"/>
          <w:spacing w:val="7"/>
          <w:sz w:val="32"/>
          <w:szCs w:val="32"/>
          <w:bdr w:val="none" w:color="auto" w:sz="0" w:space="0"/>
          <w:shd w:val="clear" w:fill="FFFFFF"/>
        </w:rPr>
        <w:t>一、重大项目</w:t>
      </w:r>
    </w:p>
    <w:p w14:paraId="2EB13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1.语言文字思政教育功能与实现方式研究</w:t>
      </w:r>
    </w:p>
    <w:p w14:paraId="30AF9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2.全球数字空间中文影响力调查与提升研究（研究时间1—2年）</w:t>
      </w:r>
    </w:p>
    <w:p w14:paraId="2AD8CE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3.“十五五”规划背景下语言科学的理论建构与话语体系研究</w:t>
      </w:r>
    </w:p>
    <w:p w14:paraId="342D9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4.大中小学中华优秀语言文化传承教育一体化建设研究</w:t>
      </w:r>
    </w:p>
    <w:p w14:paraId="1B3578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5.中国特色语言文明及其国际交流互鉴的理论与实践研究</w:t>
      </w:r>
    </w:p>
    <w:p w14:paraId="6BBFAD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6.中国老年人语言健康标准研究</w:t>
      </w:r>
    </w:p>
    <w:p w14:paraId="1A0377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4B4B4B"/>
          <w:spacing w:val="5"/>
          <w:sz w:val="32"/>
          <w:szCs w:val="32"/>
        </w:rPr>
      </w:pPr>
      <w:r>
        <w:rPr>
          <w:rFonts w:hint="eastAsia" w:ascii="黑体" w:hAnsi="黑体" w:eastAsia="黑体" w:cs="黑体"/>
          <w:b/>
          <w:bCs/>
          <w:i w:val="0"/>
          <w:iCs w:val="0"/>
          <w:caps w:val="0"/>
          <w:color w:val="4B4B4B"/>
          <w:spacing w:val="7"/>
          <w:sz w:val="32"/>
          <w:szCs w:val="32"/>
          <w:bdr w:val="none" w:color="auto" w:sz="0" w:space="0"/>
          <w:shd w:val="clear" w:fill="FFFFFF"/>
        </w:rPr>
        <w:t>二、重点项目</w:t>
      </w:r>
    </w:p>
    <w:p w14:paraId="7D8ACF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1.语言服务赋能国家关键领域发展的理论构建与实践路径研究（分领域申报）</w:t>
      </w:r>
    </w:p>
    <w:p w14:paraId="1DF9C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2.中国特色教育话语体系及其关键词语研究（分领域申报，基础教育领域已立项）</w:t>
      </w:r>
    </w:p>
    <w:p w14:paraId="6AF54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3.乡村文化振兴视域下乡村语言景观治理与规划研究</w:t>
      </w:r>
    </w:p>
    <w:p w14:paraId="2715B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4.旅游城市语言服务评价标准研究</w:t>
      </w:r>
    </w:p>
    <w:p w14:paraId="09BE1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5.语言数据要素驱动产业发展的统计测度与实现路径研究（研究时间1—2年）</w:t>
      </w:r>
    </w:p>
    <w:p w14:paraId="00C55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6.语言文字大数据治理框架及其规范标准研究</w:t>
      </w:r>
    </w:p>
    <w:p w14:paraId="352176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7.基于大数据的语言能力测量框架研究</w:t>
      </w:r>
    </w:p>
    <w:p w14:paraId="21254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8.数智化时代儿童早期语言能力形成与发展研究</w:t>
      </w:r>
    </w:p>
    <w:p w14:paraId="3AC030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9.面向视听双障人群的触觉手语与手指盲文语料库建设研究</w:t>
      </w:r>
    </w:p>
    <w:p w14:paraId="7524F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10.国家通用盲文规范词语表研究</w:t>
      </w:r>
    </w:p>
    <w:p w14:paraId="58FAF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11.全球竞争背景下边境安全中语言风险评估与对策研究</w:t>
      </w:r>
    </w:p>
    <w:p w14:paraId="3D97FD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4B4B4B"/>
          <w:spacing w:val="5"/>
          <w:sz w:val="32"/>
          <w:szCs w:val="32"/>
        </w:rPr>
      </w:pPr>
      <w:r>
        <w:rPr>
          <w:rFonts w:hint="eastAsia" w:ascii="黑体" w:hAnsi="黑体" w:eastAsia="黑体" w:cs="黑体"/>
          <w:b/>
          <w:bCs/>
          <w:i w:val="0"/>
          <w:iCs w:val="0"/>
          <w:caps w:val="0"/>
          <w:color w:val="4B4B4B"/>
          <w:spacing w:val="7"/>
          <w:sz w:val="32"/>
          <w:szCs w:val="32"/>
          <w:bdr w:val="none" w:color="auto" w:sz="0" w:space="0"/>
          <w:shd w:val="clear" w:fill="FFFFFF"/>
        </w:rPr>
        <w:t>三、一般项目</w:t>
      </w:r>
    </w:p>
    <w:p w14:paraId="4236B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1.国家通用语言文字法实施视阈下地方语言文字治理体系与能力建设研究</w:t>
      </w:r>
    </w:p>
    <w:p w14:paraId="678C1E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2.中华优秀语言文化融入家校社协同育人的路径与机制研究</w:t>
      </w:r>
    </w:p>
    <w:p w14:paraId="6E483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3.新时代高校思政课话语体系改革创新研究</w:t>
      </w:r>
    </w:p>
    <w:p w14:paraId="74D83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4.大学语文课程体系创新研究</w:t>
      </w:r>
    </w:p>
    <w:p w14:paraId="19E77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5.文化创意产业中的语言资源开发与应用研究</w:t>
      </w:r>
    </w:p>
    <w:p w14:paraId="7DC74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6.中文数字化进程与“十五五”期间发展策略研究（研究时间1年）</w:t>
      </w:r>
    </w:p>
    <w:p w14:paraId="2335D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7.面向青少年学生职业发展需要的核心语言能力研究</w:t>
      </w:r>
    </w:p>
    <w:p w14:paraId="046B76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8.人机协同的语言翻译人才培养研究</w:t>
      </w:r>
    </w:p>
    <w:p w14:paraId="22550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9.面向全球的“外语+”复合型人才培养研究</w:t>
      </w:r>
    </w:p>
    <w:p w14:paraId="2AE91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10.语言密集型行业的人才供需适配机制研究（分行业申报）</w:t>
      </w:r>
    </w:p>
    <w:p w14:paraId="400CC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11.面向“一带一路”经贸合作的“专业技能+语言能力+跨域文化”行业术语与教学资源建设研究（分行业申报）</w:t>
      </w:r>
    </w:p>
    <w:p w14:paraId="30901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4B4B4B"/>
          <w:spacing w:val="5"/>
          <w:sz w:val="32"/>
          <w:szCs w:val="32"/>
        </w:rPr>
      </w:pPr>
      <w:r>
        <w:rPr>
          <w:rFonts w:hint="default" w:ascii="Times New Roman" w:hAnsi="Times New Roman" w:eastAsia="仿宋_GB2312" w:cs="Times New Roman"/>
          <w:b w:val="0"/>
          <w:bCs w:val="0"/>
          <w:i w:val="0"/>
          <w:iCs w:val="0"/>
          <w:caps w:val="0"/>
          <w:color w:val="4B4B4B"/>
          <w:spacing w:val="7"/>
          <w:sz w:val="32"/>
          <w:szCs w:val="32"/>
          <w:bdr w:val="none" w:color="auto" w:sz="0" w:space="0"/>
          <w:shd w:val="clear" w:fill="FFFFFF"/>
        </w:rPr>
        <w:t>12.跨境电商语言服务需求及其发展趋势研究</w:t>
      </w:r>
    </w:p>
    <w:p w14:paraId="602C0B47">
      <w:pPr>
        <w:keepNext w:val="0"/>
        <w:keepLines w:val="0"/>
        <w:pageBreakBefore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5CEAB-4F6B-4B68-AFEA-B4E304F3B3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2" w:fontKey="{5F11F2EE-9820-47D1-9E6E-4BC5943424BF}"/>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embedRegular r:id="rId3" w:fontKey="{48F3E77A-B33C-466E-94C2-5EA1C7D734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9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2025-07-20T03:43:39Z</dcterms:created>
  <dc:creator>dongz</dc:creator>
  <cp:lastModifiedBy>董志伟</cp:lastModifiedBy>
  <dcterms:modified xsi:type="dcterms:W3CDTF">2025-07-20T03:46:17Z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eyJoZGlkIjoiYjgyNTY0NmJlNGNhMDExYWM2ZWEwNTBmOWQzMGFlNTkiLCJ1c2VySWQiOiIxNjQzNDc3NDEwIn0=</vt:lpwstr>
  </property>
  <property fmtid="{D5CDD505-2E9C-101B-9397-08002B2CF9AE}" pid="4" name="ICV">
    <vt:lpwstr>F4AE29348063442993E88312AF694096_12</vt:lpwstr>
  </property>
</Properties>
</file>